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5E44D" w14:textId="56095D19" w:rsidR="001C7E25" w:rsidRDefault="001C7E25" w:rsidP="001C7E25">
      <w:pPr>
        <w:pStyle w:val="LGCaption"/>
      </w:pPr>
      <w:r>
        <w:t>DOCKET NO</w:t>
      </w:r>
      <w:r w:rsidR="00093789">
        <w:t xml:space="preserve">. </w:t>
      </w:r>
      <w:r w:rsidR="006C3EBE">
        <w:t>49189</w:t>
      </w:r>
    </w:p>
    <w:tbl>
      <w:tblPr>
        <w:tblW w:w="0" w:type="auto"/>
        <w:tblLook w:val="01E0" w:firstRow="1" w:lastRow="1" w:firstColumn="1" w:lastColumn="1" w:noHBand="0" w:noVBand="0"/>
      </w:tblPr>
      <w:tblGrid>
        <w:gridCol w:w="3954"/>
        <w:gridCol w:w="1001"/>
        <w:gridCol w:w="4045"/>
      </w:tblGrid>
      <w:tr w:rsidR="001C7E25" w:rsidRPr="00E62421" w14:paraId="491FEEE4" w14:textId="77777777" w:rsidTr="7E6FA5B7">
        <w:tc>
          <w:tcPr>
            <w:tcW w:w="4188" w:type="dxa"/>
          </w:tcPr>
          <w:p w14:paraId="6A2431AA" w14:textId="064B8000" w:rsidR="001C7E25" w:rsidRPr="00093789" w:rsidRDefault="00DD766D">
            <w:pPr>
              <w:rPr>
                <w:b/>
                <w:bCs/>
              </w:rPr>
            </w:pPr>
            <w:r w:rsidRPr="00201AAE">
              <w:rPr>
                <w:b/>
                <w:bCs/>
              </w:rPr>
              <w:t>APPLICATION OF THE CITY OF AUSTIN DBA AUSTIN WATER FOR AUTHORITY TO CHANGE WATER AND WASTEWATER RATES</w:t>
            </w:r>
            <w:r w:rsidRPr="00AB046C">
              <w:rPr>
                <w:b/>
                <w:bCs/>
              </w:rPr>
              <w:t xml:space="preserve"> </w:t>
            </w:r>
          </w:p>
        </w:tc>
        <w:tc>
          <w:tcPr>
            <w:tcW w:w="1080" w:type="dxa"/>
          </w:tcPr>
          <w:p w14:paraId="099242D8" w14:textId="77777777" w:rsidR="001C7E25" w:rsidRPr="00E62421" w:rsidRDefault="001C7E25" w:rsidP="001A7F57">
            <w:pPr>
              <w:jc w:val="center"/>
              <w:rPr>
                <w:b/>
              </w:rPr>
            </w:pPr>
            <w:r w:rsidRPr="00E62421">
              <w:rPr>
                <w:b/>
              </w:rPr>
              <w:t>§</w:t>
            </w:r>
          </w:p>
          <w:p w14:paraId="4B1B0427" w14:textId="77777777" w:rsidR="001C7E25" w:rsidRPr="00E62421" w:rsidRDefault="001C7E25" w:rsidP="001A7F57">
            <w:pPr>
              <w:jc w:val="center"/>
              <w:rPr>
                <w:b/>
              </w:rPr>
            </w:pPr>
            <w:r w:rsidRPr="00E62421">
              <w:rPr>
                <w:b/>
              </w:rPr>
              <w:t>§</w:t>
            </w:r>
          </w:p>
          <w:p w14:paraId="667B2209" w14:textId="77777777" w:rsidR="001C7E25" w:rsidRPr="00E62421" w:rsidRDefault="001C7E25" w:rsidP="001A7F57">
            <w:pPr>
              <w:jc w:val="center"/>
              <w:rPr>
                <w:b/>
              </w:rPr>
            </w:pPr>
            <w:r w:rsidRPr="00E62421">
              <w:rPr>
                <w:b/>
              </w:rPr>
              <w:t>§</w:t>
            </w:r>
          </w:p>
          <w:p w14:paraId="48CA16D1" w14:textId="77777777" w:rsidR="001C7E25" w:rsidRDefault="001C7E25" w:rsidP="001A7F57">
            <w:pPr>
              <w:jc w:val="center"/>
              <w:rPr>
                <w:b/>
              </w:rPr>
            </w:pPr>
            <w:r w:rsidRPr="00E62421">
              <w:rPr>
                <w:b/>
              </w:rPr>
              <w:t>§</w:t>
            </w:r>
          </w:p>
          <w:p w14:paraId="1CD59341" w14:textId="6423BA6B" w:rsidR="00093789" w:rsidRPr="00E62421" w:rsidRDefault="00093789" w:rsidP="001A7F57">
            <w:pPr>
              <w:jc w:val="center"/>
              <w:rPr>
                <w:b/>
              </w:rPr>
            </w:pPr>
            <w:r>
              <w:rPr>
                <w:b/>
              </w:rPr>
              <w:t>§</w:t>
            </w:r>
          </w:p>
        </w:tc>
        <w:tc>
          <w:tcPr>
            <w:tcW w:w="4308" w:type="dxa"/>
          </w:tcPr>
          <w:p w14:paraId="67BD7FA9" w14:textId="77777777" w:rsidR="00093789" w:rsidRDefault="001C7E25" w:rsidP="00093789">
            <w:pPr>
              <w:jc w:val="center"/>
              <w:rPr>
                <w:b/>
              </w:rPr>
            </w:pPr>
            <w:r w:rsidRPr="00E62421">
              <w:rPr>
                <w:b/>
              </w:rPr>
              <w:t xml:space="preserve">BEFORE THE </w:t>
            </w:r>
          </w:p>
          <w:p w14:paraId="79A219DC" w14:textId="77777777" w:rsidR="00093789" w:rsidRDefault="001C7E25" w:rsidP="00093789">
            <w:pPr>
              <w:spacing w:before="240" w:after="240"/>
              <w:jc w:val="center"/>
              <w:rPr>
                <w:b/>
              </w:rPr>
            </w:pPr>
            <w:r w:rsidRPr="00E62421">
              <w:rPr>
                <w:b/>
              </w:rPr>
              <w:t xml:space="preserve">PUBLIC UTILITY COMMISSION </w:t>
            </w:r>
          </w:p>
          <w:p w14:paraId="487EF23D" w14:textId="5AC70362" w:rsidR="001C7E25" w:rsidRPr="00E62421" w:rsidRDefault="001C7E25" w:rsidP="00093789">
            <w:pPr>
              <w:jc w:val="center"/>
              <w:rPr>
                <w:b/>
              </w:rPr>
            </w:pPr>
            <w:r w:rsidRPr="00E62421">
              <w:rPr>
                <w:b/>
              </w:rPr>
              <w:t>OF</w:t>
            </w:r>
            <w:r w:rsidR="001B6C34" w:rsidRPr="00E62421">
              <w:rPr>
                <w:b/>
              </w:rPr>
              <w:t xml:space="preserve"> </w:t>
            </w:r>
            <w:r w:rsidRPr="00E62421">
              <w:rPr>
                <w:b/>
              </w:rPr>
              <w:t>TEXAS</w:t>
            </w:r>
          </w:p>
        </w:tc>
      </w:tr>
    </w:tbl>
    <w:p w14:paraId="691C8DC6" w14:textId="77777777" w:rsidR="001C7E25" w:rsidRDefault="001C7E25" w:rsidP="001C7E25">
      <w:pPr>
        <w:tabs>
          <w:tab w:val="left" w:pos="720"/>
        </w:tabs>
        <w:spacing w:after="240"/>
        <w:rPr>
          <w:color w:val="auto"/>
        </w:rPr>
      </w:pPr>
    </w:p>
    <w:p w14:paraId="0777C2D2" w14:textId="55C9B2A0" w:rsidR="001C7E25" w:rsidRPr="00231F94" w:rsidRDefault="00CF57CE" w:rsidP="001C7E25">
      <w:pPr>
        <w:tabs>
          <w:tab w:val="left" w:pos="720"/>
        </w:tabs>
        <w:jc w:val="center"/>
        <w:rPr>
          <w:b/>
          <w:bCs/>
          <w:caps/>
          <w:color w:val="auto"/>
        </w:rPr>
      </w:pPr>
      <w:r>
        <w:rPr>
          <w:b/>
          <w:bCs/>
          <w:caps/>
          <w:noProof/>
          <w:color w:val="auto"/>
        </w:rPr>
        <w:drawing>
          <wp:inline distT="0" distB="0" distL="0" distR="0" wp14:anchorId="257A1613" wp14:editId="187EDBFA">
            <wp:extent cx="190500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104900"/>
                    </a:xfrm>
                    <a:prstGeom prst="rect">
                      <a:avLst/>
                    </a:prstGeom>
                    <a:noFill/>
                    <a:ln>
                      <a:noFill/>
                    </a:ln>
                  </pic:spPr>
                </pic:pic>
              </a:graphicData>
            </a:graphic>
          </wp:inline>
        </w:drawing>
      </w:r>
    </w:p>
    <w:p w14:paraId="18799642" w14:textId="77777777" w:rsidR="001C7E25" w:rsidRPr="00231F94" w:rsidRDefault="001C7E25" w:rsidP="00231F94">
      <w:pPr>
        <w:tabs>
          <w:tab w:val="left" w:pos="720"/>
        </w:tabs>
        <w:rPr>
          <w:b/>
          <w:bCs/>
          <w:caps/>
          <w:color w:val="auto"/>
        </w:rPr>
      </w:pPr>
    </w:p>
    <w:p w14:paraId="0B861CA6" w14:textId="77777777" w:rsidR="001C7E25" w:rsidRPr="00231F94" w:rsidRDefault="001C7E25" w:rsidP="00231F94">
      <w:pPr>
        <w:tabs>
          <w:tab w:val="left" w:pos="720"/>
        </w:tabs>
        <w:rPr>
          <w:b/>
          <w:bCs/>
          <w:caps/>
          <w:color w:val="auto"/>
        </w:rPr>
      </w:pPr>
    </w:p>
    <w:p w14:paraId="3305C866" w14:textId="77777777" w:rsidR="001C7E25" w:rsidRPr="00231F94" w:rsidRDefault="001C7E25" w:rsidP="00231F94">
      <w:pPr>
        <w:tabs>
          <w:tab w:val="left" w:pos="720"/>
        </w:tabs>
        <w:rPr>
          <w:b/>
          <w:bCs/>
          <w:caps/>
          <w:color w:val="auto"/>
        </w:rPr>
      </w:pPr>
    </w:p>
    <w:p w14:paraId="7FE5BE74" w14:textId="77777777" w:rsidR="001C7E25" w:rsidRPr="00231F94" w:rsidRDefault="001C7E25" w:rsidP="00231F94">
      <w:pPr>
        <w:tabs>
          <w:tab w:val="left" w:pos="720"/>
        </w:tabs>
        <w:rPr>
          <w:b/>
          <w:bCs/>
          <w:caps/>
          <w:color w:val="auto"/>
        </w:rPr>
      </w:pPr>
    </w:p>
    <w:p w14:paraId="2BC85A55" w14:textId="77777777" w:rsidR="001C7E25" w:rsidRDefault="001C7E25" w:rsidP="00231F94">
      <w:pPr>
        <w:tabs>
          <w:tab w:val="left" w:pos="720"/>
        </w:tabs>
        <w:rPr>
          <w:b/>
          <w:bCs/>
          <w:caps/>
          <w:color w:val="auto"/>
          <w:sz w:val="32"/>
          <w:szCs w:val="32"/>
        </w:rPr>
      </w:pPr>
    </w:p>
    <w:p w14:paraId="403E41D3" w14:textId="77777777" w:rsidR="001C7E25" w:rsidRDefault="001C7E25" w:rsidP="00231F94">
      <w:pPr>
        <w:tabs>
          <w:tab w:val="left" w:pos="720"/>
        </w:tabs>
        <w:rPr>
          <w:b/>
          <w:bCs/>
          <w:caps/>
          <w:color w:val="auto"/>
          <w:sz w:val="32"/>
          <w:szCs w:val="32"/>
        </w:rPr>
      </w:pPr>
    </w:p>
    <w:p w14:paraId="2F70186A" w14:textId="77777777" w:rsidR="001C7E25" w:rsidRPr="001B6C34" w:rsidRDefault="001C7E25" w:rsidP="005E19E0">
      <w:pPr>
        <w:jc w:val="center"/>
        <w:rPr>
          <w:b/>
          <w:color w:val="auto"/>
          <w:sz w:val="28"/>
          <w:szCs w:val="28"/>
        </w:rPr>
      </w:pPr>
      <w:r w:rsidRPr="001B6C34">
        <w:rPr>
          <w:b/>
          <w:bCs/>
          <w:caps/>
          <w:color w:val="auto"/>
          <w:sz w:val="28"/>
          <w:szCs w:val="28"/>
        </w:rPr>
        <w:t>DIRECT TESTIMONY</w:t>
      </w:r>
    </w:p>
    <w:p w14:paraId="7A656F66" w14:textId="77777777" w:rsidR="001C7E25" w:rsidRPr="001B6C34" w:rsidRDefault="001C7E25" w:rsidP="005E19E0">
      <w:pPr>
        <w:jc w:val="center"/>
        <w:rPr>
          <w:b/>
          <w:color w:val="auto"/>
          <w:sz w:val="28"/>
          <w:szCs w:val="28"/>
        </w:rPr>
      </w:pPr>
      <w:r w:rsidRPr="001B6C34">
        <w:rPr>
          <w:b/>
          <w:bCs/>
          <w:caps/>
          <w:color w:val="auto"/>
          <w:sz w:val="28"/>
          <w:szCs w:val="28"/>
        </w:rPr>
        <w:t>OF</w:t>
      </w:r>
    </w:p>
    <w:p w14:paraId="206F948B" w14:textId="2332186C" w:rsidR="00B46B07" w:rsidRPr="001B6C34" w:rsidRDefault="00B665A9" w:rsidP="001B6C34">
      <w:pPr>
        <w:jc w:val="center"/>
        <w:rPr>
          <w:b/>
          <w:color w:val="auto"/>
          <w:sz w:val="28"/>
          <w:szCs w:val="28"/>
        </w:rPr>
      </w:pPr>
      <w:r>
        <w:rPr>
          <w:b/>
          <w:sz w:val="28"/>
          <w:szCs w:val="28"/>
        </w:rPr>
        <w:t>RICHARD D</w:t>
      </w:r>
      <w:r w:rsidR="000A6553">
        <w:rPr>
          <w:b/>
          <w:sz w:val="28"/>
          <w:szCs w:val="28"/>
        </w:rPr>
        <w:t xml:space="preserve">. </w:t>
      </w:r>
      <w:proofErr w:type="spellStart"/>
      <w:r>
        <w:rPr>
          <w:b/>
          <w:sz w:val="28"/>
          <w:szCs w:val="28"/>
        </w:rPr>
        <w:t>GIARDINA</w:t>
      </w:r>
      <w:proofErr w:type="spellEnd"/>
    </w:p>
    <w:p w14:paraId="73A24EF7" w14:textId="77777777" w:rsidR="00B46B07" w:rsidRDefault="00B46B07" w:rsidP="00B46B07">
      <w:pPr>
        <w:tabs>
          <w:tab w:val="left" w:pos="720"/>
        </w:tabs>
        <w:jc w:val="center"/>
        <w:rPr>
          <w:b/>
          <w:bCs/>
          <w:color w:val="auto"/>
          <w:sz w:val="28"/>
          <w:szCs w:val="28"/>
        </w:rPr>
      </w:pPr>
    </w:p>
    <w:p w14:paraId="34BC5BF5" w14:textId="77777777" w:rsidR="001B6C34" w:rsidRPr="001B6C34" w:rsidRDefault="001B6C34" w:rsidP="00B46B07">
      <w:pPr>
        <w:tabs>
          <w:tab w:val="left" w:pos="720"/>
        </w:tabs>
        <w:jc w:val="center"/>
        <w:rPr>
          <w:b/>
          <w:bCs/>
          <w:color w:val="auto"/>
          <w:sz w:val="28"/>
          <w:szCs w:val="28"/>
        </w:rPr>
      </w:pPr>
    </w:p>
    <w:p w14:paraId="39209428" w14:textId="77777777" w:rsidR="00B46B07" w:rsidRPr="001B6C34" w:rsidRDefault="00B46B07" w:rsidP="005E19E0">
      <w:pPr>
        <w:pStyle w:val="BodyText2"/>
      </w:pPr>
      <w:r w:rsidRPr="001B6C34">
        <w:t>ON BEHALF OF THE CITY OF AUSTIN</w:t>
      </w:r>
      <w:r w:rsidRPr="001B6C34">
        <w:br/>
      </w:r>
      <w:r w:rsidR="00B14FAF" w:rsidRPr="001B6C34">
        <w:t>D/B/A</w:t>
      </w:r>
      <w:r w:rsidRPr="001B6C34">
        <w:t xml:space="preserve"> AUSTIN </w:t>
      </w:r>
      <w:r w:rsidR="001B6C34">
        <w:t>WATER</w:t>
      </w:r>
    </w:p>
    <w:p w14:paraId="31E08751" w14:textId="77777777" w:rsidR="00425112" w:rsidRDefault="00425112" w:rsidP="00872ADE">
      <w:pPr>
        <w:tabs>
          <w:tab w:val="left" w:pos="720"/>
        </w:tabs>
        <w:rPr>
          <w:rFonts w:ascii="Times New Roman Bold" w:hAnsi="Times New Roman Bold" w:cs="Times New Roman Bold"/>
          <w:b/>
          <w:bCs/>
          <w:caps/>
          <w:color w:val="auto"/>
        </w:rPr>
      </w:pPr>
    </w:p>
    <w:p w14:paraId="0DB3FE87" w14:textId="77777777" w:rsidR="00425112" w:rsidRDefault="00425112">
      <w:pPr>
        <w:tabs>
          <w:tab w:val="left" w:pos="720"/>
        </w:tabs>
        <w:jc w:val="both"/>
        <w:rPr>
          <w:color w:val="auto"/>
        </w:rPr>
      </w:pPr>
    </w:p>
    <w:p w14:paraId="4D383B30" w14:textId="77777777" w:rsidR="00425112" w:rsidRDefault="00425112">
      <w:pPr>
        <w:tabs>
          <w:tab w:val="left" w:pos="720"/>
        </w:tabs>
        <w:jc w:val="both"/>
        <w:rPr>
          <w:color w:val="auto"/>
        </w:rPr>
      </w:pPr>
    </w:p>
    <w:p w14:paraId="0143787B" w14:textId="77777777" w:rsidR="00425112" w:rsidRDefault="00425112">
      <w:pPr>
        <w:tabs>
          <w:tab w:val="left" w:pos="720"/>
        </w:tabs>
        <w:jc w:val="both"/>
        <w:rPr>
          <w:color w:val="auto"/>
        </w:rPr>
      </w:pPr>
    </w:p>
    <w:p w14:paraId="1471CA92" w14:textId="77777777" w:rsidR="00425112" w:rsidRDefault="00425112">
      <w:pPr>
        <w:tabs>
          <w:tab w:val="left" w:pos="720"/>
        </w:tabs>
        <w:jc w:val="both"/>
        <w:rPr>
          <w:color w:val="auto"/>
        </w:rPr>
      </w:pPr>
    </w:p>
    <w:p w14:paraId="6C750C3E" w14:textId="77777777" w:rsidR="00425112" w:rsidRDefault="00425112" w:rsidP="00872ADE">
      <w:pPr>
        <w:tabs>
          <w:tab w:val="left" w:pos="720"/>
        </w:tabs>
        <w:rPr>
          <w:rFonts w:ascii="Times New Roman Bold" w:hAnsi="Times New Roman Bold" w:cs="Times New Roman Bold"/>
          <w:b/>
          <w:bCs/>
          <w:caps/>
          <w:color w:val="auto"/>
        </w:rPr>
      </w:pPr>
    </w:p>
    <w:p w14:paraId="61639D9F" w14:textId="77777777" w:rsidR="00425112" w:rsidRDefault="00425112">
      <w:pPr>
        <w:tabs>
          <w:tab w:val="left" w:pos="720"/>
        </w:tabs>
        <w:jc w:val="both"/>
        <w:rPr>
          <w:color w:val="auto"/>
        </w:rPr>
      </w:pPr>
    </w:p>
    <w:p w14:paraId="45A2BEFE" w14:textId="77777777" w:rsidR="00425112" w:rsidRDefault="00425112" w:rsidP="00231F94">
      <w:pPr>
        <w:tabs>
          <w:tab w:val="left" w:pos="720"/>
        </w:tabs>
        <w:rPr>
          <w:color w:val="auto"/>
        </w:rPr>
      </w:pPr>
    </w:p>
    <w:p w14:paraId="0F85F523" w14:textId="77777777" w:rsidR="00425112" w:rsidRDefault="00425112">
      <w:pPr>
        <w:tabs>
          <w:tab w:val="left" w:pos="720"/>
        </w:tabs>
        <w:jc w:val="both"/>
        <w:rPr>
          <w:color w:val="auto"/>
        </w:rPr>
      </w:pPr>
    </w:p>
    <w:p w14:paraId="2119F18B" w14:textId="77777777" w:rsidR="006179B2" w:rsidRDefault="006179B2">
      <w:pPr>
        <w:tabs>
          <w:tab w:val="left" w:pos="720"/>
        </w:tabs>
        <w:jc w:val="both"/>
        <w:rPr>
          <w:color w:val="auto"/>
        </w:rPr>
      </w:pPr>
    </w:p>
    <w:p w14:paraId="7B543351" w14:textId="77777777" w:rsidR="00744FAD" w:rsidRDefault="00744FAD">
      <w:pPr>
        <w:tabs>
          <w:tab w:val="left" w:pos="720"/>
        </w:tabs>
        <w:jc w:val="both"/>
        <w:rPr>
          <w:color w:val="auto"/>
        </w:rPr>
      </w:pPr>
    </w:p>
    <w:p w14:paraId="684191C0" w14:textId="77777777" w:rsidR="00963CF2" w:rsidRDefault="00963CF2">
      <w:pPr>
        <w:tabs>
          <w:tab w:val="left" w:pos="720"/>
        </w:tabs>
        <w:jc w:val="both"/>
        <w:rPr>
          <w:color w:val="auto"/>
        </w:rPr>
      </w:pPr>
    </w:p>
    <w:p w14:paraId="36815F2C" w14:textId="77777777" w:rsidR="00231F94" w:rsidRDefault="00231F94">
      <w:pPr>
        <w:tabs>
          <w:tab w:val="left" w:pos="720"/>
        </w:tabs>
        <w:jc w:val="both"/>
        <w:rPr>
          <w:color w:val="auto"/>
        </w:rPr>
      </w:pPr>
    </w:p>
    <w:p w14:paraId="1C2CEE75" w14:textId="77777777" w:rsidR="00231F94" w:rsidRDefault="00231F94">
      <w:pPr>
        <w:tabs>
          <w:tab w:val="left" w:pos="720"/>
        </w:tabs>
        <w:jc w:val="both"/>
        <w:rPr>
          <w:color w:val="auto"/>
        </w:rPr>
      </w:pPr>
    </w:p>
    <w:p w14:paraId="02C4BF52" w14:textId="77777777" w:rsidR="00231F94" w:rsidRDefault="00231F94">
      <w:pPr>
        <w:tabs>
          <w:tab w:val="left" w:pos="720"/>
        </w:tabs>
        <w:jc w:val="both"/>
        <w:rPr>
          <w:color w:val="auto"/>
        </w:rPr>
      </w:pPr>
    </w:p>
    <w:p w14:paraId="50EC64D6" w14:textId="77777777" w:rsidR="00231F94" w:rsidRDefault="00231F94">
      <w:pPr>
        <w:tabs>
          <w:tab w:val="left" w:pos="720"/>
        </w:tabs>
        <w:jc w:val="both"/>
        <w:rPr>
          <w:color w:val="auto"/>
        </w:rPr>
      </w:pPr>
    </w:p>
    <w:p w14:paraId="17E53A7E" w14:textId="436F6C44" w:rsidR="00CC15F1" w:rsidRDefault="006043FF">
      <w:pPr>
        <w:tabs>
          <w:tab w:val="left" w:pos="720"/>
        </w:tabs>
        <w:spacing w:after="240"/>
        <w:jc w:val="center"/>
        <w:rPr>
          <w:rFonts w:ascii="Times New Roman Bold" w:hAnsi="Times New Roman Bold" w:cs="Times New Roman Bold"/>
          <w:b/>
          <w:bCs/>
          <w:caps/>
          <w:color w:val="auto"/>
        </w:rPr>
        <w:sectPr w:rsidR="00CC15F1" w:rsidSect="00E62421">
          <w:footerReference w:type="first" r:id="rId9"/>
          <w:type w:val="continuous"/>
          <w:pgSz w:w="12240" w:h="15840" w:code="1"/>
          <w:pgMar w:top="1440" w:right="1440" w:bottom="1440" w:left="1800" w:header="720" w:footer="720" w:gutter="0"/>
          <w:cols w:space="720"/>
          <w:docGrid w:linePitch="326"/>
        </w:sectPr>
      </w:pPr>
      <w:r>
        <w:rPr>
          <w:rFonts w:ascii="Times New Roman Bold" w:hAnsi="Times New Roman Bold" w:cs="Times New Roman Bold"/>
          <w:b/>
          <w:bCs/>
          <w:caps/>
          <w:color w:val="auto"/>
        </w:rPr>
        <w:t>APRIL 2019</w:t>
      </w:r>
    </w:p>
    <w:p w14:paraId="5001A899" w14:textId="77777777" w:rsidR="00397DA4" w:rsidRPr="001B6C34" w:rsidRDefault="00397DA4" w:rsidP="00A27550">
      <w:pPr>
        <w:pStyle w:val="LGCaption"/>
        <w:rPr>
          <w:b/>
          <w:szCs w:val="24"/>
          <w:u w:val="single"/>
        </w:rPr>
      </w:pPr>
      <w:r w:rsidRPr="001B6C34">
        <w:rPr>
          <w:b/>
          <w:szCs w:val="24"/>
          <w:u w:val="single"/>
        </w:rPr>
        <w:lastRenderedPageBreak/>
        <w:t>TABLE OF CONTENTS</w:t>
      </w:r>
    </w:p>
    <w:p w14:paraId="6AADD197" w14:textId="77777777" w:rsidR="00397DA4" w:rsidRPr="00231F94" w:rsidRDefault="00397DA4" w:rsidP="00397DA4">
      <w:pPr>
        <w:jc w:val="right"/>
        <w:rPr>
          <w:b/>
        </w:rPr>
      </w:pPr>
      <w:r>
        <w:tab/>
      </w:r>
      <w:r w:rsidRPr="00231F94">
        <w:rPr>
          <w:b/>
        </w:rPr>
        <w:t>Page</w:t>
      </w:r>
    </w:p>
    <w:p w14:paraId="294E9028" w14:textId="77777777" w:rsidR="00397DA4" w:rsidRPr="00397DA4" w:rsidRDefault="00397DA4" w:rsidP="00397DA4">
      <w:pPr>
        <w:jc w:val="right"/>
        <w:rPr>
          <w:b/>
        </w:rPr>
      </w:pPr>
    </w:p>
    <w:p w14:paraId="32434EC3" w14:textId="07AE67C0" w:rsidR="0067273E" w:rsidRDefault="00CC15F1">
      <w:pPr>
        <w:pStyle w:val="TOC1"/>
        <w:rPr>
          <w:rFonts w:asciiTheme="minorHAnsi" w:eastAsiaTheme="minorEastAsia" w:hAnsiTheme="minorHAnsi" w:cstheme="minorBidi"/>
          <w:bCs w:val="0"/>
          <w:caps w:val="0"/>
          <w:color w:val="auto"/>
          <w:sz w:val="22"/>
          <w:szCs w:val="22"/>
        </w:rPr>
      </w:pPr>
      <w:r>
        <w:fldChar w:fldCharType="begin"/>
      </w:r>
      <w:r>
        <w:instrText xml:space="preserve"> TOC \t "Heading 1,1,Heading 2,2,Heading 3,3,Heading 4,4" \h </w:instrText>
      </w:r>
      <w:r>
        <w:fldChar w:fldCharType="separate"/>
      </w:r>
      <w:hyperlink w:anchor="_Toc5823179" w:history="1">
        <w:r w:rsidR="0067273E" w:rsidRPr="000C7CBC">
          <w:rPr>
            <w:rStyle w:val="Hyperlink"/>
          </w:rPr>
          <w:t>I.</w:t>
        </w:r>
        <w:r w:rsidR="0067273E">
          <w:rPr>
            <w:rFonts w:asciiTheme="minorHAnsi" w:eastAsiaTheme="minorEastAsia" w:hAnsiTheme="minorHAnsi" w:cstheme="minorBidi"/>
            <w:bCs w:val="0"/>
            <w:caps w:val="0"/>
            <w:color w:val="auto"/>
            <w:sz w:val="22"/>
            <w:szCs w:val="22"/>
          </w:rPr>
          <w:tab/>
        </w:r>
        <w:r w:rsidR="0067273E" w:rsidRPr="000C7CBC">
          <w:rPr>
            <w:rStyle w:val="Hyperlink"/>
          </w:rPr>
          <w:t>introduction</w:t>
        </w:r>
        <w:r w:rsidR="0067273E">
          <w:tab/>
        </w:r>
        <w:r w:rsidR="0067273E">
          <w:fldChar w:fldCharType="begin"/>
        </w:r>
        <w:r w:rsidR="0067273E">
          <w:instrText xml:space="preserve"> PAGEREF _Toc5823179 \h </w:instrText>
        </w:r>
        <w:r w:rsidR="0067273E">
          <w:fldChar w:fldCharType="separate"/>
        </w:r>
        <w:r w:rsidR="004A726B">
          <w:t>3</w:t>
        </w:r>
        <w:r w:rsidR="0067273E">
          <w:fldChar w:fldCharType="end"/>
        </w:r>
      </w:hyperlink>
    </w:p>
    <w:p w14:paraId="5B31551F" w14:textId="61A2B171" w:rsidR="0067273E" w:rsidRDefault="000863D0">
      <w:pPr>
        <w:pStyle w:val="TOC1"/>
        <w:rPr>
          <w:rFonts w:asciiTheme="minorHAnsi" w:eastAsiaTheme="minorEastAsia" w:hAnsiTheme="minorHAnsi" w:cstheme="minorBidi"/>
          <w:bCs w:val="0"/>
          <w:caps w:val="0"/>
          <w:color w:val="auto"/>
          <w:sz w:val="22"/>
          <w:szCs w:val="22"/>
        </w:rPr>
      </w:pPr>
      <w:hyperlink w:anchor="_Toc5823180" w:history="1">
        <w:r w:rsidR="0067273E" w:rsidRPr="000C7CBC">
          <w:rPr>
            <w:rStyle w:val="Hyperlink"/>
          </w:rPr>
          <w:t>II.</w:t>
        </w:r>
        <w:r w:rsidR="0067273E">
          <w:rPr>
            <w:rFonts w:asciiTheme="minorHAnsi" w:eastAsiaTheme="minorEastAsia" w:hAnsiTheme="minorHAnsi" w:cstheme="minorBidi"/>
            <w:bCs w:val="0"/>
            <w:caps w:val="0"/>
            <w:color w:val="auto"/>
            <w:sz w:val="22"/>
            <w:szCs w:val="22"/>
          </w:rPr>
          <w:tab/>
        </w:r>
        <w:r w:rsidR="0067273E" w:rsidRPr="000C7CBC">
          <w:rPr>
            <w:rStyle w:val="Hyperlink"/>
          </w:rPr>
          <w:t>PURPOSE OF TESTIMONY</w:t>
        </w:r>
        <w:r w:rsidR="0067273E">
          <w:tab/>
        </w:r>
        <w:r w:rsidR="0067273E">
          <w:fldChar w:fldCharType="begin"/>
        </w:r>
        <w:r w:rsidR="0067273E">
          <w:instrText xml:space="preserve"> PAGEREF _Toc5823180 \h </w:instrText>
        </w:r>
        <w:r w:rsidR="0067273E">
          <w:fldChar w:fldCharType="separate"/>
        </w:r>
        <w:r w:rsidR="004A726B">
          <w:t>6</w:t>
        </w:r>
        <w:r w:rsidR="0067273E">
          <w:fldChar w:fldCharType="end"/>
        </w:r>
      </w:hyperlink>
    </w:p>
    <w:p w14:paraId="0E9B6EA4" w14:textId="3628D158" w:rsidR="0067273E" w:rsidRDefault="000863D0">
      <w:pPr>
        <w:pStyle w:val="TOC1"/>
        <w:rPr>
          <w:rFonts w:asciiTheme="minorHAnsi" w:eastAsiaTheme="minorEastAsia" w:hAnsiTheme="minorHAnsi" w:cstheme="minorBidi"/>
          <w:bCs w:val="0"/>
          <w:caps w:val="0"/>
          <w:color w:val="auto"/>
          <w:sz w:val="22"/>
          <w:szCs w:val="22"/>
        </w:rPr>
      </w:pPr>
      <w:hyperlink w:anchor="_Toc5823181" w:history="1">
        <w:r w:rsidR="0067273E" w:rsidRPr="000C7CBC">
          <w:rPr>
            <w:rStyle w:val="Hyperlink"/>
          </w:rPr>
          <w:t>III.</w:t>
        </w:r>
        <w:r w:rsidR="0067273E">
          <w:rPr>
            <w:rFonts w:asciiTheme="minorHAnsi" w:eastAsiaTheme="minorEastAsia" w:hAnsiTheme="minorHAnsi" w:cstheme="minorBidi"/>
            <w:bCs w:val="0"/>
            <w:caps w:val="0"/>
            <w:color w:val="auto"/>
            <w:sz w:val="22"/>
            <w:szCs w:val="22"/>
          </w:rPr>
          <w:tab/>
        </w:r>
        <w:r w:rsidR="0067273E" w:rsidRPr="000C7CBC">
          <w:rPr>
            <w:rStyle w:val="Hyperlink"/>
          </w:rPr>
          <w:t>rate filing overview</w:t>
        </w:r>
        <w:r w:rsidR="0067273E">
          <w:tab/>
        </w:r>
        <w:r w:rsidR="0067273E">
          <w:fldChar w:fldCharType="begin"/>
        </w:r>
        <w:r w:rsidR="0067273E">
          <w:instrText xml:space="preserve"> PAGEREF _Toc5823181 \h </w:instrText>
        </w:r>
        <w:r w:rsidR="0067273E">
          <w:fldChar w:fldCharType="separate"/>
        </w:r>
        <w:r w:rsidR="004A726B">
          <w:t>8</w:t>
        </w:r>
        <w:r w:rsidR="0067273E">
          <w:fldChar w:fldCharType="end"/>
        </w:r>
      </w:hyperlink>
    </w:p>
    <w:p w14:paraId="7BF03E06" w14:textId="67AF3C1C" w:rsidR="0067273E" w:rsidRDefault="000863D0">
      <w:pPr>
        <w:pStyle w:val="TOC1"/>
        <w:rPr>
          <w:rFonts w:asciiTheme="minorHAnsi" w:eastAsiaTheme="minorEastAsia" w:hAnsiTheme="minorHAnsi" w:cstheme="minorBidi"/>
          <w:bCs w:val="0"/>
          <w:caps w:val="0"/>
          <w:color w:val="auto"/>
          <w:sz w:val="22"/>
          <w:szCs w:val="22"/>
        </w:rPr>
      </w:pPr>
      <w:hyperlink w:anchor="_Toc5823182" w:history="1">
        <w:r w:rsidR="0067273E" w:rsidRPr="000C7CBC">
          <w:rPr>
            <w:rStyle w:val="Hyperlink"/>
          </w:rPr>
          <w:t>IV.</w:t>
        </w:r>
        <w:r w:rsidR="0067273E">
          <w:rPr>
            <w:rFonts w:asciiTheme="minorHAnsi" w:eastAsiaTheme="minorEastAsia" w:hAnsiTheme="minorHAnsi" w:cstheme="minorBidi"/>
            <w:bCs w:val="0"/>
            <w:caps w:val="0"/>
            <w:color w:val="auto"/>
            <w:sz w:val="22"/>
            <w:szCs w:val="22"/>
          </w:rPr>
          <w:tab/>
        </w:r>
        <w:r w:rsidR="0067273E" w:rsidRPr="000C7CBC">
          <w:rPr>
            <w:rStyle w:val="Hyperlink"/>
          </w:rPr>
          <w:t>revenue requirement overview</w:t>
        </w:r>
        <w:r w:rsidR="0067273E">
          <w:tab/>
        </w:r>
        <w:r w:rsidR="0067273E">
          <w:fldChar w:fldCharType="begin"/>
        </w:r>
        <w:r w:rsidR="0067273E">
          <w:instrText xml:space="preserve"> PAGEREF _Toc5823182 \h </w:instrText>
        </w:r>
        <w:r w:rsidR="0067273E">
          <w:fldChar w:fldCharType="separate"/>
        </w:r>
        <w:r w:rsidR="004A726B">
          <w:t>14</w:t>
        </w:r>
        <w:r w:rsidR="0067273E">
          <w:fldChar w:fldCharType="end"/>
        </w:r>
      </w:hyperlink>
    </w:p>
    <w:p w14:paraId="4A887214" w14:textId="09AE3A4B" w:rsidR="0067273E" w:rsidRDefault="000863D0">
      <w:pPr>
        <w:pStyle w:val="TOC1"/>
        <w:rPr>
          <w:rFonts w:asciiTheme="minorHAnsi" w:eastAsiaTheme="minorEastAsia" w:hAnsiTheme="minorHAnsi" w:cstheme="minorBidi"/>
          <w:bCs w:val="0"/>
          <w:caps w:val="0"/>
          <w:color w:val="auto"/>
          <w:sz w:val="22"/>
          <w:szCs w:val="22"/>
        </w:rPr>
      </w:pPr>
      <w:hyperlink w:anchor="_Toc5823183" w:history="1">
        <w:r w:rsidR="0067273E" w:rsidRPr="000C7CBC">
          <w:rPr>
            <w:rStyle w:val="Hyperlink"/>
          </w:rPr>
          <w:t>V.</w:t>
        </w:r>
        <w:r w:rsidR="0067273E">
          <w:rPr>
            <w:rFonts w:asciiTheme="minorHAnsi" w:eastAsiaTheme="minorEastAsia" w:hAnsiTheme="minorHAnsi" w:cstheme="minorBidi"/>
            <w:bCs w:val="0"/>
            <w:caps w:val="0"/>
            <w:color w:val="auto"/>
            <w:sz w:val="22"/>
            <w:szCs w:val="22"/>
          </w:rPr>
          <w:tab/>
        </w:r>
        <w:r w:rsidR="0067273E" w:rsidRPr="000C7CBC">
          <w:rPr>
            <w:rStyle w:val="Hyperlink"/>
          </w:rPr>
          <w:t>cost of service methodology</w:t>
        </w:r>
        <w:r w:rsidR="0067273E">
          <w:tab/>
        </w:r>
        <w:r w:rsidR="0067273E">
          <w:fldChar w:fldCharType="begin"/>
        </w:r>
        <w:r w:rsidR="0067273E">
          <w:instrText xml:space="preserve"> PAGEREF _Toc5823183 \h </w:instrText>
        </w:r>
        <w:r w:rsidR="0067273E">
          <w:fldChar w:fldCharType="separate"/>
        </w:r>
        <w:r w:rsidR="004A726B">
          <w:t>22</w:t>
        </w:r>
        <w:r w:rsidR="0067273E">
          <w:fldChar w:fldCharType="end"/>
        </w:r>
      </w:hyperlink>
    </w:p>
    <w:p w14:paraId="6F8D3384" w14:textId="7FCAD3E1" w:rsidR="0067273E" w:rsidRDefault="000863D0">
      <w:pPr>
        <w:pStyle w:val="TOC1"/>
        <w:rPr>
          <w:rFonts w:asciiTheme="minorHAnsi" w:eastAsiaTheme="minorEastAsia" w:hAnsiTheme="minorHAnsi" w:cstheme="minorBidi"/>
          <w:bCs w:val="0"/>
          <w:caps w:val="0"/>
          <w:color w:val="auto"/>
          <w:sz w:val="22"/>
          <w:szCs w:val="22"/>
        </w:rPr>
      </w:pPr>
      <w:hyperlink w:anchor="_Toc5823184" w:history="1">
        <w:r w:rsidR="0067273E" w:rsidRPr="000C7CBC">
          <w:rPr>
            <w:rStyle w:val="Hyperlink"/>
          </w:rPr>
          <w:t>V.</w:t>
        </w:r>
        <w:r w:rsidR="0067273E">
          <w:rPr>
            <w:rFonts w:asciiTheme="minorHAnsi" w:eastAsiaTheme="minorEastAsia" w:hAnsiTheme="minorHAnsi" w:cstheme="minorBidi"/>
            <w:bCs w:val="0"/>
            <w:caps w:val="0"/>
            <w:color w:val="auto"/>
            <w:sz w:val="22"/>
            <w:szCs w:val="22"/>
          </w:rPr>
          <w:tab/>
        </w:r>
        <w:r w:rsidR="0067273E" w:rsidRPr="000C7CBC">
          <w:rPr>
            <w:rStyle w:val="Hyperlink"/>
          </w:rPr>
          <w:t>rates and rate design</w:t>
        </w:r>
        <w:r w:rsidR="0067273E">
          <w:tab/>
        </w:r>
        <w:r w:rsidR="0067273E">
          <w:fldChar w:fldCharType="begin"/>
        </w:r>
        <w:r w:rsidR="0067273E">
          <w:instrText xml:space="preserve"> PAGEREF _Toc5823184 \h </w:instrText>
        </w:r>
        <w:r w:rsidR="0067273E">
          <w:fldChar w:fldCharType="separate"/>
        </w:r>
        <w:r w:rsidR="004A726B">
          <w:t>27</w:t>
        </w:r>
        <w:r w:rsidR="0067273E">
          <w:fldChar w:fldCharType="end"/>
        </w:r>
      </w:hyperlink>
    </w:p>
    <w:p w14:paraId="16FE4F62" w14:textId="68353982" w:rsidR="0067273E" w:rsidRDefault="000863D0">
      <w:pPr>
        <w:pStyle w:val="TOC2"/>
        <w:tabs>
          <w:tab w:val="left" w:pos="1440"/>
        </w:tabs>
        <w:rPr>
          <w:rFonts w:asciiTheme="minorHAnsi" w:eastAsiaTheme="minorEastAsia" w:hAnsiTheme="minorHAnsi" w:cstheme="minorBidi"/>
          <w:noProof/>
          <w:color w:val="auto"/>
          <w:sz w:val="22"/>
          <w:szCs w:val="22"/>
        </w:rPr>
      </w:pPr>
      <w:hyperlink w:anchor="_Toc5823185" w:history="1">
        <w:r w:rsidR="0067273E" w:rsidRPr="000C7CBC">
          <w:rPr>
            <w:rStyle w:val="Hyperlink"/>
            <w:noProof/>
          </w:rPr>
          <w:t>A.</w:t>
        </w:r>
        <w:r w:rsidR="0067273E">
          <w:rPr>
            <w:rFonts w:asciiTheme="minorHAnsi" w:eastAsiaTheme="minorEastAsia" w:hAnsiTheme="minorHAnsi" w:cstheme="minorBidi"/>
            <w:noProof/>
            <w:color w:val="auto"/>
            <w:sz w:val="22"/>
            <w:szCs w:val="22"/>
          </w:rPr>
          <w:tab/>
        </w:r>
        <w:r w:rsidR="0067273E" w:rsidRPr="000C7CBC">
          <w:rPr>
            <w:rStyle w:val="Hyperlink"/>
            <w:noProof/>
          </w:rPr>
          <w:t>Wholesale</w:t>
        </w:r>
        <w:r w:rsidR="0067273E">
          <w:rPr>
            <w:noProof/>
          </w:rPr>
          <w:tab/>
        </w:r>
        <w:r w:rsidR="0067273E">
          <w:rPr>
            <w:noProof/>
          </w:rPr>
          <w:fldChar w:fldCharType="begin"/>
        </w:r>
        <w:r w:rsidR="0067273E">
          <w:rPr>
            <w:noProof/>
          </w:rPr>
          <w:instrText xml:space="preserve"> PAGEREF _Toc5823185 \h </w:instrText>
        </w:r>
        <w:r w:rsidR="0067273E">
          <w:rPr>
            <w:noProof/>
          </w:rPr>
        </w:r>
        <w:r w:rsidR="0067273E">
          <w:rPr>
            <w:noProof/>
          </w:rPr>
          <w:fldChar w:fldCharType="separate"/>
        </w:r>
        <w:r w:rsidR="004A726B">
          <w:rPr>
            <w:noProof/>
          </w:rPr>
          <w:t>27</w:t>
        </w:r>
        <w:r w:rsidR="0067273E">
          <w:rPr>
            <w:noProof/>
          </w:rPr>
          <w:fldChar w:fldCharType="end"/>
        </w:r>
      </w:hyperlink>
    </w:p>
    <w:p w14:paraId="353822F7" w14:textId="67B80F6C" w:rsidR="0067273E" w:rsidRDefault="000863D0">
      <w:pPr>
        <w:pStyle w:val="TOC3"/>
        <w:tabs>
          <w:tab w:val="left" w:pos="2160"/>
        </w:tabs>
        <w:rPr>
          <w:rFonts w:asciiTheme="minorHAnsi" w:eastAsiaTheme="minorEastAsia" w:hAnsiTheme="minorHAnsi" w:cstheme="minorBidi"/>
          <w:noProof/>
          <w:color w:val="auto"/>
          <w:sz w:val="22"/>
          <w:szCs w:val="22"/>
        </w:rPr>
      </w:pPr>
      <w:hyperlink w:anchor="_Toc5823186" w:history="1">
        <w:r w:rsidR="0067273E" w:rsidRPr="000C7CBC">
          <w:rPr>
            <w:rStyle w:val="Hyperlink"/>
            <w:noProof/>
          </w:rPr>
          <w:t>1.</w:t>
        </w:r>
        <w:r w:rsidR="0067273E">
          <w:rPr>
            <w:rFonts w:asciiTheme="minorHAnsi" w:eastAsiaTheme="minorEastAsia" w:hAnsiTheme="minorHAnsi" w:cstheme="minorBidi"/>
            <w:noProof/>
            <w:color w:val="auto"/>
            <w:sz w:val="22"/>
            <w:szCs w:val="22"/>
          </w:rPr>
          <w:tab/>
        </w:r>
        <w:r w:rsidR="0067273E" w:rsidRPr="000C7CBC">
          <w:rPr>
            <w:rStyle w:val="Hyperlink"/>
            <w:noProof/>
          </w:rPr>
          <w:t>Wholesale Water Rate Structure</w:t>
        </w:r>
        <w:r w:rsidR="0067273E">
          <w:rPr>
            <w:noProof/>
          </w:rPr>
          <w:tab/>
        </w:r>
        <w:r w:rsidR="0067273E">
          <w:rPr>
            <w:noProof/>
          </w:rPr>
          <w:fldChar w:fldCharType="begin"/>
        </w:r>
        <w:r w:rsidR="0067273E">
          <w:rPr>
            <w:noProof/>
          </w:rPr>
          <w:instrText xml:space="preserve"> PAGEREF _Toc5823186 \h </w:instrText>
        </w:r>
        <w:r w:rsidR="0067273E">
          <w:rPr>
            <w:noProof/>
          </w:rPr>
        </w:r>
        <w:r w:rsidR="0067273E">
          <w:rPr>
            <w:noProof/>
          </w:rPr>
          <w:fldChar w:fldCharType="separate"/>
        </w:r>
        <w:r w:rsidR="004A726B">
          <w:rPr>
            <w:noProof/>
          </w:rPr>
          <w:t>28</w:t>
        </w:r>
        <w:r w:rsidR="0067273E">
          <w:rPr>
            <w:noProof/>
          </w:rPr>
          <w:fldChar w:fldCharType="end"/>
        </w:r>
      </w:hyperlink>
    </w:p>
    <w:p w14:paraId="45A238B2" w14:textId="49857FAF" w:rsidR="0067273E" w:rsidRDefault="000863D0">
      <w:pPr>
        <w:pStyle w:val="TOC3"/>
        <w:tabs>
          <w:tab w:val="left" w:pos="2160"/>
        </w:tabs>
        <w:rPr>
          <w:rFonts w:asciiTheme="minorHAnsi" w:eastAsiaTheme="minorEastAsia" w:hAnsiTheme="minorHAnsi" w:cstheme="minorBidi"/>
          <w:noProof/>
          <w:color w:val="auto"/>
          <w:sz w:val="22"/>
          <w:szCs w:val="22"/>
        </w:rPr>
      </w:pPr>
      <w:hyperlink w:anchor="_Toc5823187" w:history="1">
        <w:r w:rsidR="0067273E" w:rsidRPr="000C7CBC">
          <w:rPr>
            <w:rStyle w:val="Hyperlink"/>
            <w:noProof/>
          </w:rPr>
          <w:t>2.</w:t>
        </w:r>
        <w:r w:rsidR="0067273E">
          <w:rPr>
            <w:rFonts w:asciiTheme="minorHAnsi" w:eastAsiaTheme="minorEastAsia" w:hAnsiTheme="minorHAnsi" w:cstheme="minorBidi"/>
            <w:noProof/>
            <w:color w:val="auto"/>
            <w:sz w:val="22"/>
            <w:szCs w:val="22"/>
          </w:rPr>
          <w:tab/>
        </w:r>
        <w:r w:rsidR="0067273E" w:rsidRPr="000C7CBC">
          <w:rPr>
            <w:rStyle w:val="Hyperlink"/>
            <w:noProof/>
          </w:rPr>
          <w:t>Wholesale Wastewater Rate Structure</w:t>
        </w:r>
        <w:r w:rsidR="0067273E">
          <w:rPr>
            <w:noProof/>
          </w:rPr>
          <w:tab/>
        </w:r>
        <w:r w:rsidR="0067273E">
          <w:rPr>
            <w:noProof/>
          </w:rPr>
          <w:fldChar w:fldCharType="begin"/>
        </w:r>
        <w:r w:rsidR="0067273E">
          <w:rPr>
            <w:noProof/>
          </w:rPr>
          <w:instrText xml:space="preserve"> PAGEREF _Toc5823187 \h </w:instrText>
        </w:r>
        <w:r w:rsidR="0067273E">
          <w:rPr>
            <w:noProof/>
          </w:rPr>
        </w:r>
        <w:r w:rsidR="0067273E">
          <w:rPr>
            <w:noProof/>
          </w:rPr>
          <w:fldChar w:fldCharType="separate"/>
        </w:r>
        <w:r w:rsidR="004A726B">
          <w:rPr>
            <w:noProof/>
          </w:rPr>
          <w:t>28</w:t>
        </w:r>
        <w:r w:rsidR="0067273E">
          <w:rPr>
            <w:noProof/>
          </w:rPr>
          <w:fldChar w:fldCharType="end"/>
        </w:r>
      </w:hyperlink>
    </w:p>
    <w:p w14:paraId="7B65CBC5" w14:textId="4E8EF3DC" w:rsidR="0067273E" w:rsidRDefault="000863D0">
      <w:pPr>
        <w:pStyle w:val="TOC1"/>
        <w:rPr>
          <w:rFonts w:asciiTheme="minorHAnsi" w:eastAsiaTheme="minorEastAsia" w:hAnsiTheme="minorHAnsi" w:cstheme="minorBidi"/>
          <w:bCs w:val="0"/>
          <w:caps w:val="0"/>
          <w:color w:val="auto"/>
          <w:sz w:val="22"/>
          <w:szCs w:val="22"/>
        </w:rPr>
      </w:pPr>
      <w:hyperlink w:anchor="_Toc5823188" w:history="1">
        <w:r w:rsidR="0067273E" w:rsidRPr="000C7CBC">
          <w:rPr>
            <w:rStyle w:val="Hyperlink"/>
          </w:rPr>
          <w:t>VI.</w:t>
        </w:r>
        <w:r w:rsidR="0067273E">
          <w:rPr>
            <w:rFonts w:asciiTheme="minorHAnsi" w:eastAsiaTheme="minorEastAsia" w:hAnsiTheme="minorHAnsi" w:cstheme="minorBidi"/>
            <w:bCs w:val="0"/>
            <w:caps w:val="0"/>
            <w:color w:val="auto"/>
            <w:sz w:val="22"/>
            <w:szCs w:val="22"/>
          </w:rPr>
          <w:tab/>
        </w:r>
        <w:r w:rsidR="0067273E" w:rsidRPr="000C7CBC">
          <w:rPr>
            <w:rStyle w:val="Hyperlink"/>
          </w:rPr>
          <w:t>rate case expenses</w:t>
        </w:r>
        <w:r w:rsidR="0067273E">
          <w:tab/>
        </w:r>
        <w:r w:rsidR="0067273E">
          <w:fldChar w:fldCharType="begin"/>
        </w:r>
        <w:r w:rsidR="0067273E">
          <w:instrText xml:space="preserve"> PAGEREF _Toc5823188 \h </w:instrText>
        </w:r>
        <w:r w:rsidR="0067273E">
          <w:fldChar w:fldCharType="separate"/>
        </w:r>
        <w:r w:rsidR="004A726B">
          <w:t>29</w:t>
        </w:r>
        <w:r w:rsidR="0067273E">
          <w:fldChar w:fldCharType="end"/>
        </w:r>
      </w:hyperlink>
    </w:p>
    <w:p w14:paraId="4DBAFF78" w14:textId="209293F8" w:rsidR="00425112" w:rsidRPr="001B6C34" w:rsidRDefault="00CC15F1">
      <w:pPr>
        <w:tabs>
          <w:tab w:val="left" w:pos="720"/>
        </w:tabs>
        <w:jc w:val="both"/>
        <w:rPr>
          <w:bCs/>
          <w:color w:val="auto"/>
          <w:u w:val="single"/>
        </w:rPr>
      </w:pPr>
      <w:r>
        <w:rPr>
          <w:rFonts w:ascii="Times New Roman Bold" w:hAnsi="Times New Roman Bold" w:cs="Times New Roman Bold"/>
          <w:b/>
          <w:bCs/>
          <w:caps/>
          <w:noProof/>
        </w:rPr>
        <w:fldChar w:fldCharType="end"/>
      </w:r>
    </w:p>
    <w:p w14:paraId="19E771C4" w14:textId="7D91BDF5" w:rsidR="00425112" w:rsidRDefault="001B6C34">
      <w:pPr>
        <w:tabs>
          <w:tab w:val="left" w:pos="720"/>
        </w:tabs>
        <w:jc w:val="both"/>
        <w:rPr>
          <w:b/>
          <w:bCs/>
          <w:color w:val="auto"/>
          <w:u w:val="single"/>
        </w:rPr>
      </w:pPr>
      <w:r>
        <w:rPr>
          <w:b/>
          <w:bCs/>
          <w:color w:val="auto"/>
          <w:u w:val="single"/>
        </w:rPr>
        <w:t>ATTACHMENTS</w:t>
      </w:r>
      <w:r w:rsidR="00DB2BB7">
        <w:rPr>
          <w:b/>
          <w:bCs/>
          <w:color w:val="auto"/>
          <w:u w:val="single"/>
        </w:rPr>
        <w:t xml:space="preserve"> </w:t>
      </w:r>
    </w:p>
    <w:p w14:paraId="5F043781" w14:textId="77777777" w:rsidR="00425112" w:rsidRDefault="00425112">
      <w:pPr>
        <w:tabs>
          <w:tab w:val="left" w:pos="720"/>
        </w:tabs>
        <w:jc w:val="both"/>
        <w:rPr>
          <w:color w:val="auto"/>
        </w:rPr>
      </w:pPr>
    </w:p>
    <w:p w14:paraId="3FD23EC2" w14:textId="48557CCE" w:rsidR="00425112" w:rsidRDefault="00E40846" w:rsidP="006043FF">
      <w:pPr>
        <w:tabs>
          <w:tab w:val="left" w:pos="1062"/>
        </w:tabs>
      </w:pPr>
      <w:proofErr w:type="spellStart"/>
      <w:r>
        <w:t>RDG</w:t>
      </w:r>
      <w:proofErr w:type="spellEnd"/>
      <w:r>
        <w:t xml:space="preserve">-1 </w:t>
      </w:r>
      <w:r w:rsidR="00093789">
        <w:tab/>
      </w:r>
      <w:r w:rsidR="00395480">
        <w:t>Resume</w:t>
      </w:r>
    </w:p>
    <w:p w14:paraId="41538E8D" w14:textId="57918B3A" w:rsidR="00E40846" w:rsidRDefault="00E40846" w:rsidP="006043FF">
      <w:pPr>
        <w:tabs>
          <w:tab w:val="left" w:pos="1062"/>
        </w:tabs>
      </w:pPr>
      <w:proofErr w:type="spellStart"/>
      <w:r>
        <w:t>RDG</w:t>
      </w:r>
      <w:proofErr w:type="spellEnd"/>
      <w:r>
        <w:t>-2</w:t>
      </w:r>
      <w:r w:rsidR="00093789">
        <w:tab/>
      </w:r>
      <w:r w:rsidR="00C05BF1">
        <w:t xml:space="preserve">Excerpts from the </w:t>
      </w:r>
      <w:proofErr w:type="spellStart"/>
      <w:r w:rsidR="00C05BF1">
        <w:t>AWWA</w:t>
      </w:r>
      <w:proofErr w:type="spellEnd"/>
      <w:r w:rsidR="00C05BF1">
        <w:t xml:space="preserve"> </w:t>
      </w:r>
      <w:proofErr w:type="spellStart"/>
      <w:r w:rsidR="00C05BF1">
        <w:t>M1</w:t>
      </w:r>
      <w:proofErr w:type="spellEnd"/>
      <w:r w:rsidR="00C05BF1">
        <w:t xml:space="preserve"> Manual</w:t>
      </w:r>
      <w:r w:rsidR="000D350B">
        <w:t xml:space="preserve"> of Water Supply Practices </w:t>
      </w:r>
      <w:r w:rsidR="006043FF">
        <w:br/>
      </w:r>
      <w:r w:rsidR="006043FF">
        <w:tab/>
      </w:r>
      <w:r w:rsidR="000D350B">
        <w:t>(</w:t>
      </w:r>
      <w:r w:rsidR="006043FF">
        <w:t>Seventh Edition</w:t>
      </w:r>
      <w:r w:rsidR="000D350B">
        <w:t xml:space="preserve"> 2017)</w:t>
      </w:r>
    </w:p>
    <w:p w14:paraId="2478A29A" w14:textId="573C61D7" w:rsidR="00C05BF1" w:rsidRDefault="000D43FF" w:rsidP="006043FF">
      <w:pPr>
        <w:tabs>
          <w:tab w:val="left" w:pos="1062"/>
        </w:tabs>
      </w:pPr>
      <w:proofErr w:type="spellStart"/>
      <w:r>
        <w:t>RDG</w:t>
      </w:r>
      <w:proofErr w:type="spellEnd"/>
      <w:r>
        <w:t>-3</w:t>
      </w:r>
      <w:r w:rsidR="00C05BF1">
        <w:tab/>
      </w:r>
      <w:proofErr w:type="spellStart"/>
      <w:r w:rsidR="00C05BF1">
        <w:t>AWWA</w:t>
      </w:r>
      <w:proofErr w:type="spellEnd"/>
      <w:r w:rsidR="00C05BF1">
        <w:t xml:space="preserve"> Policy Statement</w:t>
      </w:r>
      <w:r w:rsidR="000D350B">
        <w:t>: Financing, Accounting, and Rates</w:t>
      </w:r>
      <w:r w:rsidR="00C05BF1">
        <w:t xml:space="preserve"> </w:t>
      </w:r>
    </w:p>
    <w:p w14:paraId="47376A7A" w14:textId="77777777" w:rsidR="006E7150" w:rsidRDefault="006E7150" w:rsidP="006043FF">
      <w:pPr>
        <w:tabs>
          <w:tab w:val="left" w:pos="1062"/>
          <w:tab w:val="left" w:pos="1800"/>
        </w:tabs>
      </w:pPr>
    </w:p>
    <w:p w14:paraId="33FCB53E" w14:textId="77777777" w:rsidR="00425112" w:rsidRDefault="00425112">
      <w:pPr>
        <w:tabs>
          <w:tab w:val="left" w:pos="720"/>
          <w:tab w:val="left" w:pos="1800"/>
        </w:tabs>
        <w:jc w:val="both"/>
        <w:rPr>
          <w:color w:val="auto"/>
        </w:rPr>
      </w:pPr>
    </w:p>
    <w:p w14:paraId="00C1ED16" w14:textId="77777777" w:rsidR="00425112" w:rsidRDefault="00425112">
      <w:pPr>
        <w:tabs>
          <w:tab w:val="left" w:pos="720"/>
        </w:tabs>
        <w:ind w:left="1800" w:hanging="1800"/>
        <w:jc w:val="both"/>
        <w:rPr>
          <w:color w:val="auto"/>
        </w:rPr>
      </w:pPr>
    </w:p>
    <w:p w14:paraId="2AB10523" w14:textId="77777777" w:rsidR="00425112" w:rsidRDefault="00425112">
      <w:pPr>
        <w:tabs>
          <w:tab w:val="left" w:pos="720"/>
        </w:tabs>
        <w:ind w:left="1800" w:hanging="1800"/>
        <w:jc w:val="both"/>
        <w:rPr>
          <w:color w:val="auto"/>
        </w:rPr>
        <w:sectPr w:rsidR="00425112" w:rsidSect="00E62421">
          <w:footerReference w:type="default" r:id="rId10"/>
          <w:pgSz w:w="12240" w:h="15840" w:code="1"/>
          <w:pgMar w:top="1440" w:right="1440" w:bottom="1440" w:left="1800" w:header="720" w:footer="720" w:gutter="0"/>
          <w:cols w:space="720"/>
          <w:docGrid w:linePitch="326"/>
        </w:sectPr>
      </w:pPr>
    </w:p>
    <w:p w14:paraId="641EE6A2" w14:textId="77777777" w:rsidR="00425112" w:rsidRDefault="00053886" w:rsidP="00C57DC1">
      <w:pPr>
        <w:pStyle w:val="Heading1"/>
        <w:tabs>
          <w:tab w:val="clear" w:pos="720"/>
        </w:tabs>
        <w:ind w:left="0"/>
      </w:pPr>
      <w:bookmarkStart w:id="0" w:name="_Toc335984898"/>
      <w:bookmarkStart w:id="1" w:name="_Toc335985163"/>
      <w:bookmarkStart w:id="2" w:name="_Toc5823179"/>
      <w:r>
        <w:lastRenderedPageBreak/>
        <w:t>introduction</w:t>
      </w:r>
      <w:bookmarkEnd w:id="0"/>
      <w:bookmarkEnd w:id="1"/>
      <w:bookmarkEnd w:id="2"/>
    </w:p>
    <w:p w14:paraId="1082AECE" w14:textId="2A5C683F" w:rsidR="00397DA4" w:rsidRPr="008E5D83" w:rsidRDefault="00395480" w:rsidP="00352DD5">
      <w:pPr>
        <w:pStyle w:val="Questions"/>
      </w:pPr>
      <w:r>
        <w:t>Q</w:t>
      </w:r>
      <w:bookmarkStart w:id="3" w:name="_Toc288743301"/>
      <w:r w:rsidR="00352DD5">
        <w:tab/>
      </w:r>
      <w:r w:rsidR="00397DA4" w:rsidRPr="0034077E">
        <w:t>Please state your name and business address</w:t>
      </w:r>
      <w:r w:rsidR="009F442B">
        <w:t xml:space="preserve">.  </w:t>
      </w:r>
    </w:p>
    <w:p w14:paraId="0078DDD2" w14:textId="69463FDE" w:rsidR="00397DA4" w:rsidRPr="008E5D83" w:rsidRDefault="00397DA4" w:rsidP="00900CD4">
      <w:pPr>
        <w:pStyle w:val="Answers"/>
      </w:pPr>
      <w:r>
        <w:t>A.</w:t>
      </w:r>
      <w:r>
        <w:tab/>
        <w:t xml:space="preserve">My name is </w:t>
      </w:r>
      <w:r w:rsidR="00B665A9">
        <w:t>Richard D</w:t>
      </w:r>
      <w:r w:rsidR="009F442B">
        <w:t xml:space="preserve">. </w:t>
      </w:r>
      <w:proofErr w:type="spellStart"/>
      <w:r w:rsidR="00B665A9">
        <w:t>Giardina</w:t>
      </w:r>
      <w:proofErr w:type="spellEnd"/>
      <w:r w:rsidR="009F442B">
        <w:t xml:space="preserve">.  </w:t>
      </w:r>
      <w:r>
        <w:t xml:space="preserve">My business address is </w:t>
      </w:r>
      <w:r w:rsidR="00940D4F">
        <w:t xml:space="preserve">5619 </w:t>
      </w:r>
      <w:proofErr w:type="spellStart"/>
      <w:r w:rsidR="00940D4F">
        <w:t>DTC</w:t>
      </w:r>
      <w:proofErr w:type="spellEnd"/>
      <w:r w:rsidR="00940D4F">
        <w:t xml:space="preserve"> Parkway, Suite 850, Greenwood Village, C</w:t>
      </w:r>
      <w:r w:rsidR="000A6553">
        <w:t>olorado</w:t>
      </w:r>
      <w:r w:rsidR="00940D4F">
        <w:t xml:space="preserve"> 80111</w:t>
      </w:r>
      <w:r w:rsidR="00B665A9">
        <w:t>.</w:t>
      </w:r>
    </w:p>
    <w:p w14:paraId="37E2719E" w14:textId="77777777" w:rsidR="00397DA4" w:rsidRDefault="00397DA4" w:rsidP="00397DA4">
      <w:pPr>
        <w:pStyle w:val="Questions"/>
      </w:pPr>
      <w:r>
        <w:t>Q.</w:t>
      </w:r>
      <w:r>
        <w:tab/>
      </w:r>
      <w:r w:rsidR="00A34F6F" w:rsidRPr="008B5714">
        <w:t>By whom are you employed and in what position?</w:t>
      </w:r>
    </w:p>
    <w:p w14:paraId="052D9A50" w14:textId="4171A6A6" w:rsidR="00D459C0" w:rsidRDefault="00397DA4" w:rsidP="00900CD4">
      <w:pPr>
        <w:pStyle w:val="Answers"/>
      </w:pPr>
      <w:r>
        <w:t>A.</w:t>
      </w:r>
      <w:r>
        <w:tab/>
      </w:r>
      <w:r w:rsidR="00940D4F">
        <w:t xml:space="preserve">I am employed by </w:t>
      </w:r>
      <w:proofErr w:type="spellStart"/>
      <w:r w:rsidR="00940D4F">
        <w:t>Raftelis</w:t>
      </w:r>
      <w:proofErr w:type="spellEnd"/>
      <w:r w:rsidR="00940D4F">
        <w:t xml:space="preserve"> Financial Consultants</w:t>
      </w:r>
      <w:r w:rsidR="001E15F6">
        <w:t>, Inc</w:t>
      </w:r>
      <w:r w:rsidR="009F442B">
        <w:t xml:space="preserve">. </w:t>
      </w:r>
      <w:r w:rsidR="001E15F6">
        <w:t>(</w:t>
      </w:r>
      <w:proofErr w:type="spellStart"/>
      <w:r w:rsidR="001E15F6">
        <w:t>Raftelis</w:t>
      </w:r>
      <w:proofErr w:type="spellEnd"/>
      <w:r w:rsidR="001E15F6">
        <w:t>)</w:t>
      </w:r>
      <w:r w:rsidR="00940D4F">
        <w:t xml:space="preserve"> as a</w:t>
      </w:r>
      <w:r w:rsidR="009F442B">
        <w:t>n Executive Vice President and</w:t>
      </w:r>
      <w:r w:rsidR="00940D4F">
        <w:t xml:space="preserve"> </w:t>
      </w:r>
      <w:r w:rsidR="00F95E20">
        <w:t xml:space="preserve">a </w:t>
      </w:r>
      <w:r w:rsidR="00940D4F">
        <w:t xml:space="preserve">member of the </w:t>
      </w:r>
      <w:proofErr w:type="spellStart"/>
      <w:r w:rsidR="001E15F6">
        <w:t>Raftelis</w:t>
      </w:r>
      <w:proofErr w:type="spellEnd"/>
      <w:r w:rsidR="00940D4F">
        <w:t xml:space="preserve"> Board of Directors</w:t>
      </w:r>
      <w:r w:rsidR="009F442B">
        <w:t xml:space="preserve">.  </w:t>
      </w:r>
      <w:proofErr w:type="spellStart"/>
      <w:r w:rsidR="009F442B">
        <w:t>Raftelis</w:t>
      </w:r>
      <w:proofErr w:type="spellEnd"/>
      <w:r w:rsidR="009F442B">
        <w:t xml:space="preserve"> is </w:t>
      </w:r>
      <w:r w:rsidR="009F442B" w:rsidRPr="003D3755">
        <w:t>a finance, management and data consulting firm serving local government organizations.</w:t>
      </w:r>
    </w:p>
    <w:p w14:paraId="41859AD2" w14:textId="77777777" w:rsidR="00505D7E" w:rsidRDefault="00505D7E" w:rsidP="00505D7E">
      <w:pPr>
        <w:pStyle w:val="Questions"/>
      </w:pPr>
      <w:r>
        <w:t>Q.</w:t>
      </w:r>
      <w:r>
        <w:tab/>
        <w:t>On whose behalf are you testifying?</w:t>
      </w:r>
    </w:p>
    <w:p w14:paraId="3D914720" w14:textId="389674C1" w:rsidR="00505D7E" w:rsidRDefault="00505D7E" w:rsidP="00505D7E">
      <w:pPr>
        <w:pStyle w:val="Answers"/>
      </w:pPr>
      <w:r>
        <w:t>A.</w:t>
      </w:r>
      <w:r>
        <w:tab/>
        <w:t xml:space="preserve">I am </w:t>
      </w:r>
      <w:r w:rsidR="00B665A9">
        <w:t xml:space="preserve">testifying on behalf of the City of Austin </w:t>
      </w:r>
      <w:r w:rsidR="000A6553">
        <w:t>(</w:t>
      </w:r>
      <w:r w:rsidR="003316A4">
        <w:t>City or Austin</w:t>
      </w:r>
      <w:r w:rsidR="000A6553">
        <w:t xml:space="preserve">) </w:t>
      </w:r>
      <w:r>
        <w:t xml:space="preserve">doing business as </w:t>
      </w:r>
      <w:r w:rsidR="00093789">
        <w:t>Austin Water (</w:t>
      </w:r>
      <w:r>
        <w:t>AW</w:t>
      </w:r>
      <w:r w:rsidR="00093789">
        <w:t>)</w:t>
      </w:r>
      <w:r>
        <w:t>.</w:t>
      </w:r>
    </w:p>
    <w:p w14:paraId="0962727E" w14:textId="77777777" w:rsidR="00C74AC5" w:rsidRPr="008E5D83" w:rsidRDefault="00C74AC5" w:rsidP="00C74AC5">
      <w:pPr>
        <w:pStyle w:val="Questions"/>
      </w:pPr>
      <w:r>
        <w:t>Q.</w:t>
      </w:r>
      <w:r>
        <w:tab/>
      </w:r>
      <w:r w:rsidRPr="008E5D83">
        <w:t xml:space="preserve">Did you prepare this testimony? </w:t>
      </w:r>
    </w:p>
    <w:p w14:paraId="20CEF36A" w14:textId="5AEBC1BF" w:rsidR="00C74AC5" w:rsidRPr="008E5D83" w:rsidRDefault="00C74AC5" w:rsidP="00C74AC5">
      <w:pPr>
        <w:pStyle w:val="Answers"/>
      </w:pPr>
      <w:r>
        <w:t>A.</w:t>
      </w:r>
      <w:r>
        <w:tab/>
      </w:r>
      <w:r w:rsidRPr="008E5D83">
        <w:t>Yes</w:t>
      </w:r>
      <w:r w:rsidR="009F442B">
        <w:t xml:space="preserve">.  </w:t>
      </w:r>
      <w:r>
        <w:t>This testimony was prepared by me or under my direct supervision</w:t>
      </w:r>
      <w:r w:rsidR="009F442B">
        <w:t xml:space="preserve">.  </w:t>
      </w:r>
    </w:p>
    <w:p w14:paraId="3E5CE05B" w14:textId="60B5325A" w:rsidR="00C74AC5" w:rsidRPr="008C7DC6" w:rsidRDefault="00C74AC5" w:rsidP="00C74AC5">
      <w:pPr>
        <w:pStyle w:val="Questions"/>
        <w:keepNext/>
        <w:keepLines/>
      </w:pPr>
      <w:r>
        <w:t>q.</w:t>
      </w:r>
      <w:r>
        <w:tab/>
        <w:t>W</w:t>
      </w:r>
      <w:r w:rsidRPr="008C7DC6">
        <w:t>ould you please clarify your reference</w:t>
      </w:r>
      <w:r>
        <w:t>s</w:t>
      </w:r>
      <w:r w:rsidRPr="008C7DC6">
        <w:t xml:space="preserve"> to the </w:t>
      </w:r>
      <w:r w:rsidR="003316A4">
        <w:t>City</w:t>
      </w:r>
      <w:r w:rsidR="003316A4" w:rsidRPr="008C7DC6">
        <w:t xml:space="preserve"> </w:t>
      </w:r>
      <w:r w:rsidRPr="008C7DC6">
        <w:t xml:space="preserve">and </w:t>
      </w:r>
      <w:r>
        <w:t>Aw</w:t>
      </w:r>
      <w:r w:rsidRPr="008C7DC6">
        <w:t>?</w:t>
      </w:r>
    </w:p>
    <w:p w14:paraId="0C17DB67" w14:textId="6A2A2954" w:rsidR="00D459C0" w:rsidRDefault="00C74AC5" w:rsidP="00C74AC5">
      <w:pPr>
        <w:pStyle w:val="Answers"/>
      </w:pPr>
      <w:r>
        <w:t>A.</w:t>
      </w:r>
      <w:r>
        <w:tab/>
        <w:t>Yes</w:t>
      </w:r>
      <w:r w:rsidR="000A6553">
        <w:t xml:space="preserve">. </w:t>
      </w:r>
      <w:r w:rsidR="009F442B">
        <w:t xml:space="preserve"> </w:t>
      </w:r>
      <w:r>
        <w:t xml:space="preserve">AW is a municipally-owned water and wastewater utility, owned by the </w:t>
      </w:r>
      <w:r w:rsidR="003316A4">
        <w:t>City</w:t>
      </w:r>
      <w:r w:rsidR="006043FF">
        <w:t xml:space="preserve"> of Austin</w:t>
      </w:r>
      <w:r>
        <w:t>, a home-rule city</w:t>
      </w:r>
      <w:r w:rsidR="009F442B">
        <w:t>.  W</w:t>
      </w:r>
      <w:r>
        <w:t xml:space="preserve">hen I refer to AW, I am referring to the utility, which is a department functioning within the </w:t>
      </w:r>
      <w:r w:rsidR="003316A4">
        <w:t>City</w:t>
      </w:r>
      <w:r>
        <w:t>.</w:t>
      </w:r>
    </w:p>
    <w:p w14:paraId="0A48B7D1" w14:textId="77777777" w:rsidR="00751866" w:rsidRPr="008E5D83" w:rsidRDefault="00751866" w:rsidP="00940D4F">
      <w:pPr>
        <w:pStyle w:val="Questions"/>
      </w:pPr>
      <w:r>
        <w:t>Q.</w:t>
      </w:r>
      <w:r>
        <w:tab/>
        <w:t xml:space="preserve">please </w:t>
      </w:r>
      <w:r w:rsidRPr="008E5D83">
        <w:t>Give your educational background</w:t>
      </w:r>
      <w:r w:rsidR="00DC27B5">
        <w:t xml:space="preserve"> AND</w:t>
      </w:r>
      <w:r w:rsidRPr="008E5D83">
        <w:t xml:space="preserve"> professional experience</w:t>
      </w:r>
      <w:r>
        <w:t>.</w:t>
      </w:r>
    </w:p>
    <w:p w14:paraId="22C085A6" w14:textId="738EDA87" w:rsidR="009F442B" w:rsidRPr="00D72EA2" w:rsidRDefault="00751866" w:rsidP="000A6553">
      <w:pPr>
        <w:pStyle w:val="Answers"/>
      </w:pPr>
      <w:r>
        <w:t>A.</w:t>
      </w:r>
      <w:r>
        <w:tab/>
      </w:r>
      <w:r w:rsidR="009F442B" w:rsidRPr="00BC4C07">
        <w:t xml:space="preserve">I graduated in May of 1978 from Western State College </w:t>
      </w:r>
      <w:r w:rsidR="009F442B">
        <w:t xml:space="preserve">(now known as Western State Colorado University) </w:t>
      </w:r>
      <w:r w:rsidR="009F442B" w:rsidRPr="00BC4C07">
        <w:t xml:space="preserve">in Colorado with a Bachelor of Arts degree with a major in </w:t>
      </w:r>
      <w:r w:rsidR="009F442B" w:rsidRPr="00BC4C07">
        <w:lastRenderedPageBreak/>
        <w:t>Business Administration and minors in Accounting and Sociology</w:t>
      </w:r>
      <w:r w:rsidR="009F442B">
        <w:t xml:space="preserve">.  </w:t>
      </w:r>
      <w:r w:rsidR="009F442B" w:rsidRPr="00BC4C07">
        <w:t xml:space="preserve">That same year I </w:t>
      </w:r>
      <w:r w:rsidR="009F442B">
        <w:t xml:space="preserve">began my professional career as a financial analyst with </w:t>
      </w:r>
      <w:r w:rsidR="009F442B" w:rsidRPr="00BC4C07">
        <w:t>the State of Colorado Public Utilities Commission</w:t>
      </w:r>
      <w:r w:rsidR="009F442B">
        <w:t xml:space="preserve"> (</w:t>
      </w:r>
      <w:proofErr w:type="spellStart"/>
      <w:r w:rsidR="009F442B">
        <w:t>CPUC</w:t>
      </w:r>
      <w:proofErr w:type="spellEnd"/>
      <w:r w:rsidR="009F442B">
        <w:t xml:space="preserve">).  My full employment history is contained in </w:t>
      </w:r>
      <w:r w:rsidR="00324B66" w:rsidRPr="00E175A8">
        <w:t xml:space="preserve">Attachment </w:t>
      </w:r>
      <w:proofErr w:type="spellStart"/>
      <w:r w:rsidR="00324B66" w:rsidRPr="00E175A8">
        <w:t>RDG</w:t>
      </w:r>
      <w:proofErr w:type="spellEnd"/>
      <w:r w:rsidR="00324B66" w:rsidRPr="00E175A8">
        <w:t>-</w:t>
      </w:r>
      <w:r w:rsidR="009F442B" w:rsidRPr="00E175A8">
        <w:t>1.</w:t>
      </w:r>
    </w:p>
    <w:p w14:paraId="4ED3F809" w14:textId="36A95512" w:rsidR="00940D4F" w:rsidRPr="00940D4F" w:rsidRDefault="00940D4F" w:rsidP="000A6553">
      <w:pPr>
        <w:pStyle w:val="Answer2"/>
      </w:pPr>
      <w:r w:rsidRPr="00940D4F">
        <w:t>The opinions I provide are based on my experience in the completion of C</w:t>
      </w:r>
      <w:r w:rsidR="00093789">
        <w:t>ost of Service (</w:t>
      </w:r>
      <w:r w:rsidR="00D72EA2">
        <w:t>COS)</w:t>
      </w:r>
      <w:r w:rsidRPr="00940D4F">
        <w:t xml:space="preserve"> studies and analysis for water and wastewater utilities from across the United States, Canada</w:t>
      </w:r>
      <w:r w:rsidR="003316A4">
        <w:t>,</w:t>
      </w:r>
      <w:r w:rsidRPr="00940D4F">
        <w:t xml:space="preserve"> and Puerto Rico, including having served</w:t>
      </w:r>
      <w:r w:rsidR="00444D24">
        <w:t xml:space="preserve"> as the Project Director on AW’s </w:t>
      </w:r>
      <w:r w:rsidRPr="00940D4F">
        <w:t xml:space="preserve">detailed 2008 </w:t>
      </w:r>
      <w:r>
        <w:t>and 2017 COS studies</w:t>
      </w:r>
      <w:r w:rsidR="009F442B">
        <w:t xml:space="preserve">.  </w:t>
      </w:r>
      <w:r w:rsidRPr="00940D4F">
        <w:t xml:space="preserve">I have over </w:t>
      </w:r>
      <w:r>
        <w:t>40</w:t>
      </w:r>
      <w:r w:rsidRPr="00940D4F">
        <w:t xml:space="preserve"> years of utility finance and rate design experience for local government and privately-owned water, wastewater, </w:t>
      </w:r>
      <w:proofErr w:type="spellStart"/>
      <w:r w:rsidRPr="00940D4F">
        <w:t>stormwater</w:t>
      </w:r>
      <w:proofErr w:type="spellEnd"/>
      <w:r w:rsidRPr="00940D4F">
        <w:t>, solid waste, electric, natural gas and telecommunications utility operations</w:t>
      </w:r>
      <w:r w:rsidR="009F442B">
        <w:t xml:space="preserve">.  As previously noted, </w:t>
      </w:r>
      <w:r w:rsidRPr="00940D4F">
        <w:t>I was a staff member</w:t>
      </w:r>
      <w:r w:rsidR="009F442B">
        <w:t xml:space="preserve"> of the </w:t>
      </w:r>
      <w:proofErr w:type="spellStart"/>
      <w:r w:rsidR="009F442B">
        <w:t>C</w:t>
      </w:r>
      <w:r w:rsidRPr="00940D4F">
        <w:t>PUC</w:t>
      </w:r>
      <w:proofErr w:type="spellEnd"/>
      <w:r w:rsidR="00682F79">
        <w:t xml:space="preserve"> for three years, </w:t>
      </w:r>
      <w:r w:rsidR="009F442B">
        <w:t>during</w:t>
      </w:r>
      <w:r w:rsidR="00682F79">
        <w:t xml:space="preserve"> which</w:t>
      </w:r>
      <w:r w:rsidR="009F442B">
        <w:t xml:space="preserve"> </w:t>
      </w:r>
      <w:r w:rsidR="00682F79">
        <w:t>I</w:t>
      </w:r>
      <w:r w:rsidRPr="00940D4F">
        <w:t xml:space="preserve"> testified in numerous rate-related hearings</w:t>
      </w:r>
      <w:r w:rsidR="009F442B">
        <w:t xml:space="preserve">.  Since leaving the </w:t>
      </w:r>
      <w:proofErr w:type="spellStart"/>
      <w:r w:rsidR="009F442B">
        <w:t>C</w:t>
      </w:r>
      <w:r w:rsidRPr="00940D4F">
        <w:t>PUC</w:t>
      </w:r>
      <w:proofErr w:type="spellEnd"/>
      <w:r w:rsidRPr="00940D4F">
        <w:t xml:space="preserve"> and in my private sector consulting role, I have provided expert witness testimony in administrative proceedings before state public utility commissions, including the Public Utility Commission of Texas</w:t>
      </w:r>
      <w:r w:rsidR="009F442B">
        <w:t xml:space="preserve"> (</w:t>
      </w:r>
      <w:r w:rsidR="00093789">
        <w:t>Commission</w:t>
      </w:r>
      <w:r w:rsidR="009F442B">
        <w:t>)</w:t>
      </w:r>
      <w:r w:rsidRPr="00940D4F">
        <w:t>, and in legal proceedings, in addition to serving on arbitration panels regarding utility rate disputes.</w:t>
      </w:r>
    </w:p>
    <w:p w14:paraId="780323CD" w14:textId="74578B0D" w:rsidR="00940D4F" w:rsidRPr="00940D4F" w:rsidRDefault="00940D4F" w:rsidP="000A6553">
      <w:pPr>
        <w:pStyle w:val="Answer2"/>
      </w:pPr>
      <w:r w:rsidRPr="00940D4F">
        <w:t>Additionally, I am a Certified Public Accountant licensed and registered in Colorado</w:t>
      </w:r>
      <w:r w:rsidR="009F442B">
        <w:t xml:space="preserve">.  </w:t>
      </w:r>
      <w:r w:rsidR="001E15F6">
        <w:t xml:space="preserve">I joined </w:t>
      </w:r>
      <w:proofErr w:type="spellStart"/>
      <w:r w:rsidRPr="00940D4F">
        <w:t>Raftelis</w:t>
      </w:r>
      <w:proofErr w:type="spellEnd"/>
      <w:r w:rsidRPr="00940D4F">
        <w:t xml:space="preserve"> </w:t>
      </w:r>
      <w:r w:rsidR="001E15F6">
        <w:t>in 2013 and opened the Denver office</w:t>
      </w:r>
      <w:r w:rsidR="00682F79">
        <w:t>.  W</w:t>
      </w:r>
      <w:r w:rsidRPr="00940D4F">
        <w:t>hile serving in a national role, I also lead the firm’s Rocky Mountain regional practice</w:t>
      </w:r>
      <w:r w:rsidR="009F442B">
        <w:t xml:space="preserve">.  </w:t>
      </w:r>
      <w:r w:rsidRPr="00940D4F">
        <w:t>I have extensive managerial and financial experience including the completion of</w:t>
      </w:r>
      <w:r>
        <w:t xml:space="preserve"> over 35</w:t>
      </w:r>
      <w:r w:rsidRPr="00940D4F">
        <w:t>0 financial planning and rate studies for utilities in both the private and public sectors</w:t>
      </w:r>
      <w:r w:rsidR="009F442B">
        <w:t xml:space="preserve">.  </w:t>
      </w:r>
      <w:r w:rsidRPr="00940D4F">
        <w:t xml:space="preserve">My experience covers </w:t>
      </w:r>
      <w:r w:rsidR="00C364C0">
        <w:t xml:space="preserve">a variety of industries and </w:t>
      </w:r>
      <w:r w:rsidRPr="00940D4F">
        <w:t xml:space="preserve">technical areas, such as municipal fee development; utility cost-of-service and rate structure studies; litigation support; economic feasibility analyses; privatization feasibility and implementation studies; </w:t>
      </w:r>
      <w:r w:rsidRPr="00940D4F">
        <w:lastRenderedPageBreak/>
        <w:t>impact fee studies; management and operational audits; reviews of policies, procedures, and operating practices; mergers and acquisitions; valuation services; and rate filing and reporting.</w:t>
      </w:r>
    </w:p>
    <w:p w14:paraId="20D6C3E3" w14:textId="671CACB5" w:rsidR="00940D4F" w:rsidRDefault="00940D4F" w:rsidP="000A6553">
      <w:pPr>
        <w:pStyle w:val="Answer2"/>
      </w:pPr>
      <w:r w:rsidRPr="00940D4F">
        <w:t>As a member of several industry associations, I have also developed industry guidelines regarding utility financial and ratemaking practices</w:t>
      </w:r>
      <w:r w:rsidR="009F442B">
        <w:t xml:space="preserve">.  </w:t>
      </w:r>
      <w:r w:rsidRPr="00940D4F">
        <w:t xml:space="preserve">In particular, as a long-standing member </w:t>
      </w:r>
      <w:r w:rsidR="00124242">
        <w:t>and</w:t>
      </w:r>
      <w:r w:rsidRPr="00940D4F">
        <w:t xml:space="preserve"> </w:t>
      </w:r>
      <w:r w:rsidR="009F442B">
        <w:t xml:space="preserve">both the Vice-Chair and </w:t>
      </w:r>
      <w:r w:rsidRPr="00940D4F">
        <w:t>Chair of the Ame</w:t>
      </w:r>
      <w:r w:rsidR="000A6553">
        <w:t>rican Water Works Association (</w:t>
      </w:r>
      <w:proofErr w:type="spellStart"/>
      <w:r w:rsidRPr="00940D4F">
        <w:t>AWWA</w:t>
      </w:r>
      <w:proofErr w:type="spellEnd"/>
      <w:r w:rsidRPr="00940D4F">
        <w:t xml:space="preserve">) Rates and Charges Committee, I chaired one group that prepared the first edition of the </w:t>
      </w:r>
      <w:r w:rsidRPr="00940D4F">
        <w:rPr>
          <w:i/>
        </w:rPr>
        <w:t>Small System Rate</w:t>
      </w:r>
      <w:r w:rsidR="000A6553">
        <w:t xml:space="preserve"> Manual (</w:t>
      </w:r>
      <w:proofErr w:type="spellStart"/>
      <w:r w:rsidRPr="00940D4F">
        <w:t>M54</w:t>
      </w:r>
      <w:proofErr w:type="spellEnd"/>
      <w:r w:rsidRPr="00940D4F">
        <w:t>) and another group that re</w:t>
      </w:r>
      <w:r w:rsidR="00682F79">
        <w:noBreakHyphen/>
      </w:r>
      <w:r w:rsidRPr="00940D4F">
        <w:t xml:space="preserve">wrote the </w:t>
      </w:r>
      <w:r w:rsidRPr="00940D4F">
        <w:rPr>
          <w:i/>
        </w:rPr>
        <w:t>Water Utility Capital Financing</w:t>
      </w:r>
      <w:r w:rsidR="000A6553">
        <w:t xml:space="preserve"> Manual (</w:t>
      </w:r>
      <w:proofErr w:type="spellStart"/>
      <w:r w:rsidRPr="00940D4F">
        <w:t>M29</w:t>
      </w:r>
      <w:proofErr w:type="spellEnd"/>
      <w:r w:rsidRPr="00940D4F">
        <w:t>)</w:t>
      </w:r>
      <w:r w:rsidR="009F442B">
        <w:t xml:space="preserve">.  </w:t>
      </w:r>
      <w:r w:rsidRPr="00940D4F">
        <w:t xml:space="preserve">I also chaired </w:t>
      </w:r>
      <w:r w:rsidR="00124242">
        <w:t>and oversaw</w:t>
      </w:r>
      <w:r w:rsidRPr="00940D4F">
        <w:t xml:space="preserve"> re</w:t>
      </w:r>
      <w:r w:rsidR="002E678F">
        <w:noBreakHyphen/>
      </w:r>
      <w:r w:rsidRPr="00940D4F">
        <w:t>write</w:t>
      </w:r>
      <w:r w:rsidR="00124242">
        <w:t>s</w:t>
      </w:r>
      <w:r w:rsidRPr="00940D4F">
        <w:t xml:space="preserve"> </w:t>
      </w:r>
      <w:r w:rsidR="00124242">
        <w:t xml:space="preserve">of the </w:t>
      </w:r>
      <w:proofErr w:type="spellStart"/>
      <w:r w:rsidR="000A6553">
        <w:t>AWWA</w:t>
      </w:r>
      <w:proofErr w:type="spellEnd"/>
      <w:r w:rsidR="000A6553">
        <w:t xml:space="preserve"> </w:t>
      </w:r>
      <w:proofErr w:type="spellStart"/>
      <w:r w:rsidR="000A6553">
        <w:t>M1</w:t>
      </w:r>
      <w:proofErr w:type="spellEnd"/>
      <w:r w:rsidR="000A6553">
        <w:t xml:space="preserve"> Manual—</w:t>
      </w:r>
      <w:r w:rsidRPr="00940D4F">
        <w:rPr>
          <w:i/>
        </w:rPr>
        <w:t>Principles of Water Rates, Fees, and Charges</w:t>
      </w:r>
      <w:r w:rsidR="000A6553">
        <w:rPr>
          <w:i/>
        </w:rPr>
        <w:t>—</w:t>
      </w:r>
      <w:r w:rsidR="00124242">
        <w:t xml:space="preserve">the </w:t>
      </w:r>
      <w:r w:rsidRPr="00940D4F">
        <w:t>Sixth Edition</w:t>
      </w:r>
      <w:r w:rsidR="00124242">
        <w:t xml:space="preserve"> (published in </w:t>
      </w:r>
      <w:r w:rsidRPr="00940D4F">
        <w:t>2012</w:t>
      </w:r>
      <w:r w:rsidR="00124242">
        <w:t>) and the Seventh Edition (published in 2017)</w:t>
      </w:r>
      <w:r w:rsidR="009F442B">
        <w:t xml:space="preserve">. </w:t>
      </w:r>
      <w:r w:rsidR="00AF468B">
        <w:t xml:space="preserve"> </w:t>
      </w:r>
      <w:r w:rsidR="00124242">
        <w:t>I curren</w:t>
      </w:r>
      <w:r w:rsidR="009F442B">
        <w:t>tly serve as a Trustee and the Vice-C</w:t>
      </w:r>
      <w:r w:rsidR="00124242">
        <w:t xml:space="preserve">hair </w:t>
      </w:r>
      <w:r w:rsidR="009F442B">
        <w:t xml:space="preserve">on </w:t>
      </w:r>
      <w:r w:rsidR="00124242">
        <w:t xml:space="preserve">the </w:t>
      </w:r>
      <w:proofErr w:type="spellStart"/>
      <w:r w:rsidR="00124242">
        <w:t>AWWA</w:t>
      </w:r>
      <w:proofErr w:type="spellEnd"/>
      <w:r w:rsidR="00124242">
        <w:t xml:space="preserve"> Management and Leadership Division.</w:t>
      </w:r>
    </w:p>
    <w:p w14:paraId="426A315D" w14:textId="30D35341" w:rsidR="008865E8" w:rsidRPr="00940D4F" w:rsidRDefault="008865E8" w:rsidP="000A6553">
      <w:pPr>
        <w:pStyle w:val="Answer2"/>
        <w:rPr>
          <w:szCs w:val="28"/>
        </w:rPr>
      </w:pPr>
      <w:r>
        <w:t>Additionally, i</w:t>
      </w:r>
      <w:r w:rsidRPr="00BC4C07">
        <w:t>n 2017, I received certification as a Municipal Advisor Representative by passing the Series 50 exam</w:t>
      </w:r>
      <w:r w:rsidR="009F442B">
        <w:t xml:space="preserve">. </w:t>
      </w:r>
      <w:r w:rsidR="006A481F">
        <w:t xml:space="preserve"> The exam for Municipal Advisor Representatives</w:t>
      </w:r>
      <w:r w:rsidRPr="00BC4C07">
        <w:t xml:space="preserve"> was developed as a result of the Dodd-Frank Wall Street Reform and Consumer Protection Act</w:t>
      </w:r>
      <w:r w:rsidR="009F442B">
        <w:t xml:space="preserve">.  </w:t>
      </w:r>
      <w:r w:rsidRPr="00BC4C07">
        <w:t>Any person who engages in municipal advisory activities including development of financial forecasts that reflect assumptions about the size, timing, terms, and/or structure of future debt issues, as well as debt issuance support services for specific, proposed bond issues (including feasibility studies and coverage forecasts), must pass the Series 50 exam</w:t>
      </w:r>
      <w:r w:rsidR="009F442B">
        <w:t xml:space="preserve">.   </w:t>
      </w:r>
    </w:p>
    <w:p w14:paraId="07C1EF9F" w14:textId="09A8D7A8" w:rsidR="00940D4F" w:rsidRPr="00940D4F" w:rsidRDefault="00940D4F" w:rsidP="00D90DA7">
      <w:pPr>
        <w:pStyle w:val="Answer2"/>
      </w:pPr>
      <w:r w:rsidRPr="00940D4F">
        <w:t>I was also a contributing author to the Water Environment Federation (</w:t>
      </w:r>
      <w:proofErr w:type="spellStart"/>
      <w:r w:rsidRPr="00940D4F">
        <w:t>WEF</w:t>
      </w:r>
      <w:proofErr w:type="spellEnd"/>
      <w:r w:rsidRPr="00940D4F">
        <w:t xml:space="preserve">) book: </w:t>
      </w:r>
      <w:r w:rsidRPr="00940D4F">
        <w:rPr>
          <w:i/>
        </w:rPr>
        <w:t>Financing and Charges for Wastewater Systems</w:t>
      </w:r>
      <w:r w:rsidRPr="00940D4F">
        <w:t>, 2004</w:t>
      </w:r>
      <w:r w:rsidR="009F442B">
        <w:t xml:space="preserve">.  </w:t>
      </w:r>
      <w:r w:rsidR="00B6477A">
        <w:t xml:space="preserve">I </w:t>
      </w:r>
      <w:r w:rsidRPr="00940D4F">
        <w:t xml:space="preserve">organized </w:t>
      </w:r>
      <w:r w:rsidR="00124242">
        <w:t>and le</w:t>
      </w:r>
      <w:r w:rsidRPr="00940D4F">
        <w:t xml:space="preserve">d </w:t>
      </w:r>
      <w:proofErr w:type="spellStart"/>
      <w:r w:rsidRPr="00940D4F">
        <w:t>WEF</w:t>
      </w:r>
      <w:proofErr w:type="spellEnd"/>
      <w:r w:rsidRPr="00940D4F">
        <w:t>-sponsored semin</w:t>
      </w:r>
      <w:r w:rsidR="00D90DA7">
        <w:t>ars in 2010 and 2011 titled “</w:t>
      </w:r>
      <w:r w:rsidRPr="00940D4F">
        <w:t xml:space="preserve">Weathering the Storm: Is This the </w:t>
      </w:r>
      <w:r w:rsidRPr="00940D4F">
        <w:lastRenderedPageBreak/>
        <w:t xml:space="preserve">Right Time for You to Form a </w:t>
      </w:r>
      <w:proofErr w:type="spellStart"/>
      <w:r w:rsidRPr="00940D4F">
        <w:t>Stormwater</w:t>
      </w:r>
      <w:proofErr w:type="spellEnd"/>
      <w:r w:rsidRPr="00940D4F">
        <w:t xml:space="preserve"> Utility?</w:t>
      </w:r>
      <w:r w:rsidR="00D90DA7">
        <w:t>”</w:t>
      </w:r>
      <w:r w:rsidRPr="00940D4F">
        <w:t xml:space="preserve">  These were seminars on the opportunities and challenges surrounding the creation of a </w:t>
      </w:r>
      <w:proofErr w:type="spellStart"/>
      <w:r w:rsidRPr="00940D4F">
        <w:t>stormwater</w:t>
      </w:r>
      <w:proofErr w:type="spellEnd"/>
      <w:r w:rsidRPr="00940D4F">
        <w:t xml:space="preserve"> utility and related funding mechanisms</w:t>
      </w:r>
      <w:r w:rsidR="009F442B">
        <w:t xml:space="preserve">.   </w:t>
      </w:r>
    </w:p>
    <w:p w14:paraId="7819F378" w14:textId="0B324D36" w:rsidR="008865E8" w:rsidRPr="008865E8" w:rsidRDefault="00940D4F" w:rsidP="00D90DA7">
      <w:pPr>
        <w:pStyle w:val="Answer2"/>
      </w:pPr>
      <w:r w:rsidRPr="00940D4F">
        <w:t xml:space="preserve">In 2011, I </w:t>
      </w:r>
      <w:r w:rsidR="0035170B">
        <w:t>was appointed to a three</w:t>
      </w:r>
      <w:r w:rsidRPr="00940D4F">
        <w:t xml:space="preserve">-year term to the United States </w:t>
      </w:r>
      <w:r w:rsidR="00412164">
        <w:t>Environmental Protection Agency</w:t>
      </w:r>
      <w:r w:rsidR="009650E6">
        <w:t xml:space="preserve"> </w:t>
      </w:r>
      <w:r w:rsidRPr="00940D4F">
        <w:t>Environmental Fin</w:t>
      </w:r>
      <w:r w:rsidR="00F724F4">
        <w:t>ancial Advisory Board; I was re</w:t>
      </w:r>
      <w:r w:rsidR="00F724F4">
        <w:noBreakHyphen/>
      </w:r>
      <w:r w:rsidRPr="00940D4F">
        <w:t>a</w:t>
      </w:r>
      <w:r w:rsidR="0035170B">
        <w:t>ppointed in 2013 to a second three</w:t>
      </w:r>
      <w:r w:rsidRPr="00940D4F">
        <w:t>-year term.</w:t>
      </w:r>
    </w:p>
    <w:p w14:paraId="4E7B749E" w14:textId="77777777" w:rsidR="00C015F7" w:rsidRPr="00C015F7" w:rsidRDefault="00C015F7" w:rsidP="008865E8">
      <w:pPr>
        <w:pStyle w:val="Questions"/>
        <w:tabs>
          <w:tab w:val="left" w:pos="720"/>
        </w:tabs>
      </w:pPr>
      <w:r w:rsidRPr="00C015F7">
        <w:t>Q.</w:t>
      </w:r>
      <w:r w:rsidRPr="00C015F7">
        <w:tab/>
        <w:t xml:space="preserve">ARE YOU A MEMBER OF </w:t>
      </w:r>
      <w:r w:rsidR="00EE7A45">
        <w:t>ANY PROFESSIONAL ORGANIZATIONS</w:t>
      </w:r>
      <w:r w:rsidR="00124242">
        <w:t xml:space="preserve"> other than those previously mentioned</w:t>
      </w:r>
      <w:r w:rsidR="00EE7A45">
        <w:t>?</w:t>
      </w:r>
    </w:p>
    <w:p w14:paraId="7135AE28" w14:textId="77777777" w:rsidR="008865E8" w:rsidRDefault="00C015F7" w:rsidP="00D90DA7">
      <w:pPr>
        <w:pStyle w:val="Answers"/>
      </w:pPr>
      <w:r>
        <w:t>A.</w:t>
      </w:r>
      <w:r>
        <w:tab/>
      </w:r>
      <w:r w:rsidR="00124242">
        <w:t>Yes, I am member of the American Institute of Certified Public Accountant</w:t>
      </w:r>
      <w:r w:rsidR="00E64FED">
        <w:t>s</w:t>
      </w:r>
      <w:r w:rsidR="0050310B">
        <w:t xml:space="preserve"> and </w:t>
      </w:r>
      <w:r w:rsidR="00124242">
        <w:t>the Government Finance Officers Association</w:t>
      </w:r>
      <w:r w:rsidR="009F442B">
        <w:t xml:space="preserve">.  </w:t>
      </w:r>
      <w:r w:rsidR="00AF468B">
        <w:t xml:space="preserve"> </w:t>
      </w:r>
    </w:p>
    <w:p w14:paraId="18A12A95" w14:textId="3C2885AB" w:rsidR="00C015F7" w:rsidRPr="00C015F7" w:rsidRDefault="00EE7A45" w:rsidP="00EE7A45">
      <w:pPr>
        <w:pStyle w:val="Questions"/>
      </w:pPr>
      <w:r>
        <w:t>Q.</w:t>
      </w:r>
      <w:r>
        <w:tab/>
      </w:r>
      <w:r w:rsidR="002E767B">
        <w:t xml:space="preserve">is your full educational and professional background set forth in detail on </w:t>
      </w:r>
      <w:r w:rsidR="00324B66">
        <w:t xml:space="preserve">attachment </w:t>
      </w:r>
      <w:proofErr w:type="spellStart"/>
      <w:r w:rsidR="00324B66">
        <w:t>rdg</w:t>
      </w:r>
      <w:proofErr w:type="spellEnd"/>
      <w:r w:rsidR="00324B66">
        <w:t>-</w:t>
      </w:r>
      <w:r w:rsidR="002E767B">
        <w:t>1?</w:t>
      </w:r>
    </w:p>
    <w:p w14:paraId="79EB5391" w14:textId="2C3BB133" w:rsidR="00C015F7" w:rsidRDefault="00C015F7" w:rsidP="00751866">
      <w:pPr>
        <w:pStyle w:val="Answers"/>
      </w:pPr>
      <w:r>
        <w:t>A.</w:t>
      </w:r>
      <w:r>
        <w:tab/>
      </w:r>
      <w:r w:rsidR="002E767B">
        <w:t xml:space="preserve">Yes, please see </w:t>
      </w:r>
      <w:r w:rsidR="00324B66">
        <w:t xml:space="preserve">Attachment </w:t>
      </w:r>
      <w:proofErr w:type="spellStart"/>
      <w:r w:rsidR="00324B66">
        <w:t>RDG</w:t>
      </w:r>
      <w:proofErr w:type="spellEnd"/>
      <w:r w:rsidR="00324B66">
        <w:t>-1</w:t>
      </w:r>
      <w:r w:rsidR="002E767B">
        <w:t xml:space="preserve"> for my professional resume containing additional details regarding my education, qualifications and experience.</w:t>
      </w:r>
    </w:p>
    <w:p w14:paraId="3CBF1136" w14:textId="77777777" w:rsidR="006B4635" w:rsidRPr="00DB3FC1" w:rsidRDefault="006B4635" w:rsidP="00A871FD">
      <w:pPr>
        <w:pStyle w:val="Heading1"/>
        <w:tabs>
          <w:tab w:val="clear" w:pos="720"/>
        </w:tabs>
        <w:ind w:left="0"/>
      </w:pPr>
      <w:bookmarkStart w:id="4" w:name="_Toc338242708"/>
      <w:bookmarkStart w:id="5" w:name="_Toc5823180"/>
      <w:r w:rsidRPr="00DB3FC1">
        <w:t>PURPOSE OF TESTIMONY</w:t>
      </w:r>
      <w:bookmarkEnd w:id="4"/>
      <w:bookmarkEnd w:id="5"/>
    </w:p>
    <w:p w14:paraId="09040BC4" w14:textId="77777777" w:rsidR="00397DA4" w:rsidRPr="008E5D83" w:rsidRDefault="00397DA4" w:rsidP="00F43266">
      <w:pPr>
        <w:pStyle w:val="Questions"/>
        <w:keepNext/>
        <w:keepLines/>
      </w:pPr>
      <w:r>
        <w:t>Q.</w:t>
      </w:r>
      <w:r>
        <w:tab/>
      </w:r>
      <w:r w:rsidRPr="0034077E">
        <w:t>What is the p</w:t>
      </w:r>
      <w:r w:rsidRPr="008E5D83">
        <w:t>urpose of your testimony</w:t>
      </w:r>
      <w:r w:rsidRPr="0034077E">
        <w:t>?</w:t>
      </w:r>
    </w:p>
    <w:p w14:paraId="7B441067" w14:textId="77777777" w:rsidR="00397DA4" w:rsidRDefault="00397DA4" w:rsidP="00900CD4">
      <w:pPr>
        <w:pStyle w:val="Answers"/>
      </w:pPr>
      <w:r>
        <w:t>A.</w:t>
      </w:r>
      <w:r>
        <w:tab/>
      </w:r>
      <w:r w:rsidR="001504CC">
        <w:t>In my testimony, I will address:</w:t>
      </w:r>
    </w:p>
    <w:p w14:paraId="7D363414" w14:textId="34403734" w:rsidR="00093DC6" w:rsidRDefault="00093DC6" w:rsidP="00D90DA7">
      <w:pPr>
        <w:pStyle w:val="Answers"/>
        <w:numPr>
          <w:ilvl w:val="0"/>
          <w:numId w:val="5"/>
        </w:numPr>
        <w:ind w:hanging="720"/>
      </w:pPr>
      <w:r>
        <w:t xml:space="preserve">The overall </w:t>
      </w:r>
      <w:r w:rsidR="00C42387">
        <w:t>Cost of Service (</w:t>
      </w:r>
      <w:r>
        <w:t>COS</w:t>
      </w:r>
      <w:r w:rsidR="00C42387">
        <w:t>)</w:t>
      </w:r>
      <w:r>
        <w:t xml:space="preserve"> process used to determine user charges or rates for water and wastewater service</w:t>
      </w:r>
      <w:r w:rsidR="009F442B">
        <w:t xml:space="preserve">.  </w:t>
      </w:r>
      <w:r w:rsidR="00BC0C29">
        <w:t xml:space="preserve">This will be from an industry perspective and used to set the stage for how the </w:t>
      </w:r>
      <w:r w:rsidR="00682F79">
        <w:t>AW</w:t>
      </w:r>
      <w:r w:rsidR="00BC0C29">
        <w:t xml:space="preserve"> approach and methodology conforms to industry practices.</w:t>
      </w:r>
    </w:p>
    <w:p w14:paraId="2378DC6D" w14:textId="77777777" w:rsidR="00EB0701" w:rsidRDefault="00BC0C29" w:rsidP="00D90DA7">
      <w:pPr>
        <w:pStyle w:val="Answers"/>
        <w:numPr>
          <w:ilvl w:val="0"/>
          <w:numId w:val="5"/>
        </w:numPr>
        <w:ind w:hanging="720"/>
      </w:pPr>
      <w:r>
        <w:lastRenderedPageBreak/>
        <w:t xml:space="preserve">The COS analysis and Excel-based model developed by </w:t>
      </w:r>
      <w:proofErr w:type="spellStart"/>
      <w:r>
        <w:t>Raftelis</w:t>
      </w:r>
      <w:proofErr w:type="spellEnd"/>
      <w:r>
        <w:t xml:space="preserve"> and h</w:t>
      </w:r>
      <w:r w:rsidR="00BE23D0">
        <w:t>ow it reflects the multi-step</w:t>
      </w:r>
      <w:r>
        <w:t xml:space="preserve"> industry process used by AW in completing </w:t>
      </w:r>
      <w:r w:rsidR="00FE25B7">
        <w:t>the</w:t>
      </w:r>
      <w:r>
        <w:t xml:space="preserve"> COS analysis.</w:t>
      </w:r>
    </w:p>
    <w:p w14:paraId="6EAD107F" w14:textId="1A9254FD" w:rsidR="00EB0701" w:rsidRDefault="3156844F" w:rsidP="5E08E021">
      <w:pPr>
        <w:pStyle w:val="Answers"/>
        <w:numPr>
          <w:ilvl w:val="0"/>
          <w:numId w:val="5"/>
        </w:numPr>
        <w:ind w:hanging="720"/>
      </w:pPr>
      <w:r>
        <w:t>T</w:t>
      </w:r>
      <w:r w:rsidR="00DF6009">
        <w:t xml:space="preserve">he </w:t>
      </w:r>
      <w:r w:rsidR="00EB0701">
        <w:t xml:space="preserve">relevance of the </w:t>
      </w:r>
      <w:r w:rsidR="00412164">
        <w:t>c</w:t>
      </w:r>
      <w:r w:rsidR="00EB0701">
        <w:t xml:space="preserve">ash and </w:t>
      </w:r>
      <w:r w:rsidR="00412164">
        <w:t>u</w:t>
      </w:r>
      <w:r w:rsidR="00EB0701">
        <w:t>tility approaches to defining revenue requirements</w:t>
      </w:r>
      <w:r w:rsidR="00DF6009">
        <w:t xml:space="preserve">, and </w:t>
      </w:r>
      <w:r w:rsidR="00EB0701">
        <w:t xml:space="preserve">the use of the </w:t>
      </w:r>
      <w:r w:rsidR="00817E85">
        <w:t>c</w:t>
      </w:r>
      <w:r w:rsidR="00EB0701">
        <w:t xml:space="preserve">ash </w:t>
      </w:r>
      <w:r w:rsidR="00817E85">
        <w:t>b</w:t>
      </w:r>
      <w:r w:rsidR="00EB0701">
        <w:t>asis approach by AW</w:t>
      </w:r>
      <w:r w:rsidR="00C324E6">
        <w:t xml:space="preserve"> in the determination of both retail and wholesale water and wastewater user charges.</w:t>
      </w:r>
    </w:p>
    <w:p w14:paraId="005EBC3F" w14:textId="77777777" w:rsidR="00C324E6" w:rsidRDefault="00C324E6" w:rsidP="00D90DA7">
      <w:pPr>
        <w:pStyle w:val="Answers"/>
        <w:numPr>
          <w:ilvl w:val="0"/>
          <w:numId w:val="5"/>
        </w:numPr>
        <w:ind w:hanging="720"/>
      </w:pPr>
      <w:r>
        <w:t>The appropriateness of including the following items in the revenue requirements for wholesale customers:</w:t>
      </w:r>
    </w:p>
    <w:p w14:paraId="38C88730" w14:textId="77CA0DD0" w:rsidR="00C324E6" w:rsidRDefault="00EB0701" w:rsidP="00093789">
      <w:pPr>
        <w:pStyle w:val="Answers"/>
        <w:numPr>
          <w:ilvl w:val="1"/>
          <w:numId w:val="5"/>
        </w:numPr>
        <w:ind w:hanging="720"/>
      </w:pPr>
      <w:r>
        <w:t>Reclaimed Water System Costs</w:t>
      </w:r>
      <w:r w:rsidR="00C42387">
        <w:t>;</w:t>
      </w:r>
    </w:p>
    <w:p w14:paraId="7FF6FFA5" w14:textId="2925635F" w:rsidR="00EB0701" w:rsidRDefault="00EB0701" w:rsidP="00093789">
      <w:pPr>
        <w:pStyle w:val="Answers"/>
        <w:numPr>
          <w:ilvl w:val="1"/>
          <w:numId w:val="5"/>
        </w:numPr>
        <w:ind w:hanging="720"/>
      </w:pPr>
      <w:r>
        <w:t>Drainage Utility Fees</w:t>
      </w:r>
      <w:r w:rsidR="5E08E021">
        <w:t xml:space="preserve"> Paid by AW</w:t>
      </w:r>
      <w:r w:rsidR="00C42387">
        <w:t>;</w:t>
      </w:r>
    </w:p>
    <w:p w14:paraId="1ED76728" w14:textId="6ED9FFDE" w:rsidR="00DF6009" w:rsidRDefault="00DF6009" w:rsidP="00093789">
      <w:pPr>
        <w:pStyle w:val="Answers"/>
        <w:numPr>
          <w:ilvl w:val="1"/>
          <w:numId w:val="5"/>
        </w:numPr>
        <w:ind w:hanging="720"/>
      </w:pPr>
      <w:r>
        <w:t>Debt Service Coverage</w:t>
      </w:r>
      <w:r w:rsidR="00C42387">
        <w:t>.</w:t>
      </w:r>
    </w:p>
    <w:p w14:paraId="252F8AA4" w14:textId="2CC152DE" w:rsidR="00EE7A45" w:rsidRDefault="00EE7A45" w:rsidP="00EE7A45">
      <w:pPr>
        <w:pStyle w:val="Questions"/>
      </w:pPr>
      <w:r>
        <w:t>Q.</w:t>
      </w:r>
      <w:r>
        <w:tab/>
      </w:r>
      <w:r w:rsidR="00DE03FF">
        <w:t xml:space="preserve">have you undertaken a complete </w:t>
      </w:r>
      <w:r w:rsidR="00682F79">
        <w:t>COS</w:t>
      </w:r>
      <w:r w:rsidR="00DE03FF">
        <w:t xml:space="preserve"> study?</w:t>
      </w:r>
    </w:p>
    <w:p w14:paraId="38EB8BDB" w14:textId="53CCBC3B" w:rsidR="00EE7A45" w:rsidRDefault="00EE7A45" w:rsidP="00C42387">
      <w:pPr>
        <w:pStyle w:val="Answers"/>
      </w:pPr>
      <w:r>
        <w:t>A.</w:t>
      </w:r>
      <w:r>
        <w:tab/>
      </w:r>
      <w:r w:rsidR="00FE25B7">
        <w:t>Yes</w:t>
      </w:r>
      <w:r w:rsidR="009F442B" w:rsidRPr="7E6FA5B7">
        <w:t xml:space="preserve">.  </w:t>
      </w:r>
      <w:proofErr w:type="spellStart"/>
      <w:r w:rsidR="00FE25B7">
        <w:t>Raftelis</w:t>
      </w:r>
      <w:proofErr w:type="spellEnd"/>
      <w:r w:rsidR="00FE25B7">
        <w:t xml:space="preserve"> was retained by AW to complete a </w:t>
      </w:r>
      <w:r w:rsidR="002A1FBC" w:rsidRPr="00805A55">
        <w:t>COS</w:t>
      </w:r>
      <w:r w:rsidR="009F442B" w:rsidRPr="00805A55">
        <w:t xml:space="preserve"> Rate Study </w:t>
      </w:r>
      <w:r w:rsidR="00D90DA7" w:rsidRPr="7E6FA5B7">
        <w:t>(</w:t>
      </w:r>
      <w:r w:rsidR="00E40846">
        <w:t xml:space="preserve">2017 </w:t>
      </w:r>
      <w:r w:rsidR="009F442B" w:rsidRPr="005E3C6B">
        <w:t>COS Study)</w:t>
      </w:r>
      <w:r w:rsidR="00C42387">
        <w:t xml:space="preserve">, to </w:t>
      </w:r>
      <w:r w:rsidR="6284BBFE">
        <w:t xml:space="preserve">assist in the overall </w:t>
      </w:r>
      <w:r w:rsidR="5EC973DC">
        <w:t>rate study process</w:t>
      </w:r>
      <w:r w:rsidR="00C42387">
        <w:t xml:space="preserve">, </w:t>
      </w:r>
      <w:r w:rsidR="5EC973DC">
        <w:t xml:space="preserve">and </w:t>
      </w:r>
      <w:r w:rsidR="28BCED01">
        <w:t xml:space="preserve">the development of a model that </w:t>
      </w:r>
      <w:r w:rsidR="12036698">
        <w:t>could be used by AW staff in completing the COS and rate design elements of the rate study</w:t>
      </w:r>
      <w:r w:rsidR="5EC973DC" w:rsidRPr="1A9E33AD">
        <w:t xml:space="preserve">.  </w:t>
      </w:r>
    </w:p>
    <w:p w14:paraId="2BE685C1" w14:textId="4492A970" w:rsidR="00EE7A45" w:rsidRDefault="00C42387" w:rsidP="00520FAD">
      <w:pPr>
        <w:pStyle w:val="Answer2"/>
      </w:pPr>
      <w:proofErr w:type="spellStart"/>
      <w:r>
        <w:t>Raftelis</w:t>
      </w:r>
      <w:proofErr w:type="spellEnd"/>
      <w:r>
        <w:t xml:space="preserve"> also assisted </w:t>
      </w:r>
      <w:r w:rsidR="00FE25B7">
        <w:t xml:space="preserve">AW through the </w:t>
      </w:r>
      <w:r w:rsidR="009F442B">
        <w:t>Public</w:t>
      </w:r>
      <w:r w:rsidR="00D90DA7">
        <w:t xml:space="preserve"> Involvement Committee (</w:t>
      </w:r>
      <w:r w:rsidR="00FE25B7">
        <w:t>PIC</w:t>
      </w:r>
      <w:r w:rsidR="009F442B" w:rsidRPr="1A9E33AD">
        <w:t>)</w:t>
      </w:r>
      <w:r w:rsidR="00FE25B7">
        <w:t xml:space="preserve"> and </w:t>
      </w:r>
      <w:r w:rsidR="009F442B">
        <w:t>Wholesale Involvement Committee (</w:t>
      </w:r>
      <w:r w:rsidR="00FE25B7">
        <w:t>WIC</w:t>
      </w:r>
      <w:r w:rsidR="009F442B" w:rsidRPr="1A9E33AD">
        <w:t>)</w:t>
      </w:r>
      <w:r w:rsidR="00FE25B7" w:rsidRPr="1A9E33AD">
        <w:t xml:space="preserve"> </w:t>
      </w:r>
      <w:r w:rsidR="00FD6CFC">
        <w:t>process</w:t>
      </w:r>
      <w:r w:rsidR="003E48FE">
        <w:t>.</w:t>
      </w:r>
    </w:p>
    <w:p w14:paraId="45A5FE3A" w14:textId="7F257732" w:rsidR="00EE7A45" w:rsidRDefault="00EE7A45" w:rsidP="00EE7A45">
      <w:pPr>
        <w:pStyle w:val="Questions"/>
      </w:pPr>
      <w:r>
        <w:t>Q.</w:t>
      </w:r>
      <w:r>
        <w:tab/>
      </w:r>
      <w:r w:rsidR="00DE03FF">
        <w:t>what services were you hired to provide for the city in this rate case?</w:t>
      </w:r>
    </w:p>
    <w:p w14:paraId="0F16EB75" w14:textId="5C41E9C0" w:rsidR="00C448F2" w:rsidRPr="00587F39" w:rsidRDefault="00EE7A45" w:rsidP="00520FAD">
      <w:pPr>
        <w:pStyle w:val="Answers"/>
      </w:pPr>
      <w:r>
        <w:t>A.</w:t>
      </w:r>
      <w:r>
        <w:tab/>
      </w:r>
      <w:r w:rsidR="007C05FE" w:rsidRPr="00587F39">
        <w:t xml:space="preserve">Under a Professional Services Agreement dated </w:t>
      </w:r>
      <w:r w:rsidR="00C448F2" w:rsidRPr="00587F39">
        <w:t>May 19, 2016</w:t>
      </w:r>
      <w:r w:rsidR="00682F79">
        <w:t>,</w:t>
      </w:r>
      <w:r w:rsidR="00C448F2" w:rsidRPr="00587F39">
        <w:t xml:space="preserve"> </w:t>
      </w:r>
      <w:proofErr w:type="spellStart"/>
      <w:r w:rsidR="00C448F2" w:rsidRPr="00587F39">
        <w:t>Raftelis</w:t>
      </w:r>
      <w:proofErr w:type="spellEnd"/>
      <w:r w:rsidR="00C448F2" w:rsidRPr="00587F39">
        <w:t xml:space="preserve"> was retained by the City to comple</w:t>
      </w:r>
      <w:r w:rsidR="009F442B">
        <w:t xml:space="preserve">te a </w:t>
      </w:r>
      <w:r w:rsidR="00093DC6">
        <w:t xml:space="preserve">COS </w:t>
      </w:r>
      <w:r w:rsidR="00F747CF">
        <w:t>s</w:t>
      </w:r>
      <w:r w:rsidR="00093DC6">
        <w:t xml:space="preserve">tudy </w:t>
      </w:r>
      <w:r w:rsidR="00C448F2" w:rsidRPr="00587F39">
        <w:t xml:space="preserve">for </w:t>
      </w:r>
      <w:r w:rsidR="00682F79">
        <w:t>AW</w:t>
      </w:r>
      <w:r w:rsidR="009F442B">
        <w:t xml:space="preserve">.  </w:t>
      </w:r>
      <w:r w:rsidR="0032294D">
        <w:t xml:space="preserve">In August 2017, </w:t>
      </w:r>
      <w:proofErr w:type="spellStart"/>
      <w:r w:rsidR="0032294D">
        <w:t>Raftelis</w:t>
      </w:r>
      <w:proofErr w:type="spellEnd"/>
      <w:r w:rsidR="0032294D">
        <w:t xml:space="preserve"> completed this </w:t>
      </w:r>
      <w:r w:rsidR="00F747CF">
        <w:t>s</w:t>
      </w:r>
      <w:r w:rsidR="0032294D">
        <w:t>tudy.</w:t>
      </w:r>
    </w:p>
    <w:p w14:paraId="0B0025C6" w14:textId="35DFEB32" w:rsidR="007C05FE" w:rsidRDefault="00587F39" w:rsidP="00F83294">
      <w:pPr>
        <w:pStyle w:val="Answer2"/>
      </w:pPr>
      <w:r w:rsidRPr="00587F39">
        <w:t xml:space="preserve">On </w:t>
      </w:r>
      <w:r w:rsidR="00A947E2" w:rsidRPr="00587F39">
        <w:t>September 19, 2017,</w:t>
      </w:r>
      <w:r w:rsidR="009F442B" w:rsidRPr="5434D396">
        <w:t xml:space="preserve"> </w:t>
      </w:r>
      <w:proofErr w:type="spellStart"/>
      <w:r w:rsidR="007C05FE" w:rsidRPr="00587F39">
        <w:t>Raftelis</w:t>
      </w:r>
      <w:proofErr w:type="spellEnd"/>
      <w:r w:rsidR="007C05FE" w:rsidRPr="00587F39">
        <w:t xml:space="preserve"> was </w:t>
      </w:r>
      <w:r w:rsidR="009F442B">
        <w:t xml:space="preserve">again </w:t>
      </w:r>
      <w:r w:rsidR="007C05FE" w:rsidRPr="00587F39">
        <w:t xml:space="preserve">retained by </w:t>
      </w:r>
      <w:r w:rsidR="00C448F2" w:rsidRPr="00587F39">
        <w:t>the City</w:t>
      </w:r>
      <w:r w:rsidRPr="00587F39">
        <w:t xml:space="preserve">, through an amendment to the May 19, 2016 Professional Services Agreement, </w:t>
      </w:r>
      <w:r w:rsidR="007C05FE" w:rsidRPr="00587F39">
        <w:t xml:space="preserve">to provide </w:t>
      </w:r>
      <w:r w:rsidR="007C05FE" w:rsidRPr="00587F39">
        <w:lastRenderedPageBreak/>
        <w:t>professional rate consult</w:t>
      </w:r>
      <w:r w:rsidR="3D33780C" w:rsidRPr="00587F39">
        <w:t>a</w:t>
      </w:r>
      <w:r w:rsidR="5434D396">
        <w:t>nt</w:t>
      </w:r>
      <w:r w:rsidR="007C05FE" w:rsidRPr="00587F39">
        <w:t xml:space="preserve"> services in </w:t>
      </w:r>
      <w:r w:rsidR="00A947E2" w:rsidRPr="00587F39">
        <w:t xml:space="preserve">support of the </w:t>
      </w:r>
      <w:r w:rsidR="00C448F2" w:rsidRPr="00587F39">
        <w:t xml:space="preserve">Impartial Hearing Examiner process to be completed by </w:t>
      </w:r>
      <w:r w:rsidR="00682F79">
        <w:t>AW</w:t>
      </w:r>
      <w:r w:rsidR="009F442B" w:rsidRPr="5434D396">
        <w:t xml:space="preserve">.  </w:t>
      </w:r>
      <w:r w:rsidR="00C448F2" w:rsidRPr="00587F39">
        <w:t>This process</w:t>
      </w:r>
      <w:r w:rsidRPr="5434D396">
        <w:t xml:space="preserve"> </w:t>
      </w:r>
      <w:r w:rsidR="00537604">
        <w:t xml:space="preserve">was suspended </w:t>
      </w:r>
      <w:r w:rsidRPr="00587F39">
        <w:t>and our contract</w:t>
      </w:r>
      <w:r w:rsidR="00C448F2" w:rsidRPr="00587F39">
        <w:t xml:space="preserve"> was later modified</w:t>
      </w:r>
      <w:r w:rsidRPr="00587F39">
        <w:t xml:space="preserve"> on October 29, 2018</w:t>
      </w:r>
      <w:r w:rsidR="005B1127" w:rsidRPr="5434D396">
        <w:t xml:space="preserve">. </w:t>
      </w:r>
      <w:r w:rsidR="00C448F2" w:rsidRPr="5434D396">
        <w:t xml:space="preserve"> </w:t>
      </w:r>
      <w:r w:rsidR="005B1127">
        <w:t xml:space="preserve">At that time, </w:t>
      </w:r>
      <w:r w:rsidR="00682F79">
        <w:t>AW</w:t>
      </w:r>
      <w:r w:rsidR="005B1127">
        <w:t xml:space="preserve"> asked</w:t>
      </w:r>
      <w:r w:rsidR="00C448F2" w:rsidRPr="5434D396">
        <w:t xml:space="preserve"> </w:t>
      </w:r>
      <w:proofErr w:type="spellStart"/>
      <w:r w:rsidR="00C448F2" w:rsidRPr="00587F39">
        <w:t>Raftelis</w:t>
      </w:r>
      <w:proofErr w:type="spellEnd"/>
      <w:r w:rsidR="00C448F2" w:rsidRPr="5434D396">
        <w:t xml:space="preserve"> </w:t>
      </w:r>
      <w:r w:rsidR="00537604">
        <w:t>to provide assistance in</w:t>
      </w:r>
      <w:r w:rsidR="00C448F2" w:rsidRPr="00587F39">
        <w:t xml:space="preserve"> support of </w:t>
      </w:r>
      <w:r w:rsidR="00537604">
        <w:t>this</w:t>
      </w:r>
      <w:r w:rsidR="00C448F2" w:rsidRPr="5434D396">
        <w:t xml:space="preserve"> </w:t>
      </w:r>
      <w:r w:rsidR="00537604">
        <w:t>AW</w:t>
      </w:r>
      <w:r w:rsidR="00C448F2" w:rsidRPr="00587F39">
        <w:t xml:space="preserve"> Water Rate Filing Package </w:t>
      </w:r>
      <w:r w:rsidR="00537604">
        <w:t xml:space="preserve">(RFP) </w:t>
      </w:r>
      <w:r w:rsidRPr="00587F39">
        <w:t xml:space="preserve">before the </w:t>
      </w:r>
      <w:r w:rsidR="00682F79">
        <w:t>Commission</w:t>
      </w:r>
      <w:r w:rsidR="00682F79" w:rsidRPr="5434D396">
        <w:t xml:space="preserve"> </w:t>
      </w:r>
      <w:r w:rsidR="00C448F2" w:rsidRPr="00587F39">
        <w:t xml:space="preserve">for the </w:t>
      </w:r>
      <w:r w:rsidR="00A947E2" w:rsidRPr="00587F39">
        <w:t xml:space="preserve">proposed wholesale rates </w:t>
      </w:r>
      <w:r w:rsidR="00C448F2" w:rsidRPr="00587F39">
        <w:t xml:space="preserve">to be </w:t>
      </w:r>
      <w:r w:rsidR="00A947E2" w:rsidRPr="00587F39">
        <w:t xml:space="preserve">assessed for water and wastewater service by </w:t>
      </w:r>
      <w:r w:rsidR="00682F79">
        <w:t>AW</w:t>
      </w:r>
      <w:r w:rsidR="007C05FE" w:rsidRPr="5434D396">
        <w:t xml:space="preserve"> </w:t>
      </w:r>
      <w:r w:rsidR="00A947E2" w:rsidRPr="00587F39">
        <w:t xml:space="preserve">to: </w:t>
      </w:r>
      <w:r w:rsidR="007C05FE" w:rsidRPr="00587F39">
        <w:t>North Austin M</w:t>
      </w:r>
      <w:r w:rsidR="00A947E2" w:rsidRPr="00587F39">
        <w:t xml:space="preserve">unicipal </w:t>
      </w:r>
      <w:r w:rsidR="007C05FE" w:rsidRPr="00587F39">
        <w:t>U</w:t>
      </w:r>
      <w:r w:rsidR="00A947E2" w:rsidRPr="00587F39">
        <w:t xml:space="preserve">tility </w:t>
      </w:r>
      <w:r w:rsidR="007C05FE" w:rsidRPr="00587F39">
        <w:t>D</w:t>
      </w:r>
      <w:r w:rsidR="00A947E2" w:rsidRPr="00587F39">
        <w:t>istrict</w:t>
      </w:r>
      <w:r w:rsidR="007C05FE" w:rsidRPr="00587F39">
        <w:t xml:space="preserve"> No</w:t>
      </w:r>
      <w:r w:rsidR="00D90DA7" w:rsidRPr="5434D396">
        <w:t xml:space="preserve">. </w:t>
      </w:r>
      <w:r w:rsidR="007C05FE" w:rsidRPr="00587F39">
        <w:t xml:space="preserve">1, </w:t>
      </w:r>
      <w:proofErr w:type="spellStart"/>
      <w:r w:rsidR="007C05FE" w:rsidRPr="00587F39">
        <w:t>Nor</w:t>
      </w:r>
      <w:r w:rsidR="00A947E2" w:rsidRPr="00587F39">
        <w:t>thtown</w:t>
      </w:r>
      <w:proofErr w:type="spellEnd"/>
      <w:r w:rsidR="00A947E2" w:rsidRPr="00587F39">
        <w:t xml:space="preserve"> Municipal Utility District, Travis County Water Control and Improvement District No</w:t>
      </w:r>
      <w:r w:rsidR="005A6EB9" w:rsidRPr="5434D396">
        <w:t>.</w:t>
      </w:r>
      <w:r w:rsidR="009F442B" w:rsidRPr="5434D396">
        <w:t xml:space="preserve"> </w:t>
      </w:r>
      <w:r w:rsidR="00A947E2" w:rsidRPr="00587F39">
        <w:t>10, and Wells Branch Municipal Utility District</w:t>
      </w:r>
      <w:r w:rsidR="003E48FE">
        <w:t xml:space="preserve"> (Petitioners).</w:t>
      </w:r>
    </w:p>
    <w:p w14:paraId="1D7072CD" w14:textId="77777777" w:rsidR="00537604" w:rsidRDefault="00537604" w:rsidP="00F83294">
      <w:pPr>
        <w:pStyle w:val="Answer2"/>
      </w:pPr>
      <w:r>
        <w:t xml:space="preserve">The services provided in support of </w:t>
      </w:r>
      <w:r w:rsidR="009F442B">
        <w:t>the AW</w:t>
      </w:r>
      <w:r>
        <w:t xml:space="preserve"> RFP can be generally grouped into two areas:</w:t>
      </w:r>
    </w:p>
    <w:p w14:paraId="7DF0DA97" w14:textId="77777777" w:rsidR="00537604" w:rsidRDefault="005B1127" w:rsidP="00F83294">
      <w:pPr>
        <w:pStyle w:val="Answer2"/>
      </w:pPr>
      <w:r>
        <w:t>1.</w:t>
      </w:r>
      <w:r>
        <w:tab/>
      </w:r>
      <w:r w:rsidR="00537604">
        <w:t xml:space="preserve">An independent review of the COS analysis as prepared by AW Staff with a focus on evaluating the analysis for conformance to industry guidelines and practices; and </w:t>
      </w:r>
    </w:p>
    <w:p w14:paraId="1BFED4EF" w14:textId="3BE3AE6E" w:rsidR="00537604" w:rsidRPr="00537604" w:rsidRDefault="005B1127" w:rsidP="00F83294">
      <w:pPr>
        <w:pStyle w:val="Answer2"/>
      </w:pPr>
      <w:r>
        <w:t>2.</w:t>
      </w:r>
      <w:r>
        <w:tab/>
      </w:r>
      <w:r w:rsidR="00537604">
        <w:t xml:space="preserve">The review </w:t>
      </w:r>
      <w:r w:rsidR="00847835">
        <w:t xml:space="preserve">and assessment </w:t>
      </w:r>
      <w:r w:rsidR="00537604">
        <w:t>of specific cost or revenue requirement items in terms of how they should be included in the COS process</w:t>
      </w:r>
      <w:r w:rsidR="003E48FE">
        <w:t>,</w:t>
      </w:r>
      <w:r w:rsidR="00537604">
        <w:t xml:space="preserve"> and specifically the treatment or allocation of these items for recovery from the wholesale customer class.</w:t>
      </w:r>
    </w:p>
    <w:p w14:paraId="795EAF3E" w14:textId="77777777" w:rsidR="00DC5C71" w:rsidRDefault="00DE03FF" w:rsidP="00A871FD">
      <w:pPr>
        <w:pStyle w:val="Heading1"/>
        <w:tabs>
          <w:tab w:val="clear" w:pos="720"/>
        </w:tabs>
        <w:ind w:left="0"/>
      </w:pPr>
      <w:bookmarkStart w:id="6" w:name="_Toc5823181"/>
      <w:r>
        <w:t>rate filing overview</w:t>
      </w:r>
      <w:bookmarkEnd w:id="6"/>
    </w:p>
    <w:p w14:paraId="4075C680" w14:textId="745D341C" w:rsidR="001504CC" w:rsidRPr="003A1735" w:rsidRDefault="007E7C82" w:rsidP="009F442B">
      <w:pPr>
        <w:pStyle w:val="Questions"/>
      </w:pPr>
      <w:r>
        <w:t>Q.</w:t>
      </w:r>
      <w:r w:rsidR="003A1735">
        <w:tab/>
      </w:r>
      <w:r w:rsidR="00093DC6">
        <w:t xml:space="preserve">PLEASE DESCRIBE THE cos sTUDY AND THE SERVICES PROVIDED BY </w:t>
      </w:r>
      <w:proofErr w:type="spellStart"/>
      <w:r w:rsidR="00093DC6">
        <w:t>RAFTELIS</w:t>
      </w:r>
      <w:proofErr w:type="spellEnd"/>
      <w:r w:rsidR="009F442B">
        <w:t xml:space="preserve">.  </w:t>
      </w:r>
    </w:p>
    <w:p w14:paraId="014CE26A" w14:textId="759FC6DC" w:rsidR="008C2F27" w:rsidRPr="002D1EB0" w:rsidRDefault="007E7C82" w:rsidP="009F442B">
      <w:pPr>
        <w:pStyle w:val="Answers"/>
      </w:pPr>
      <w:r>
        <w:t>A.</w:t>
      </w:r>
      <w:r w:rsidR="003A1735">
        <w:tab/>
      </w:r>
      <w:r w:rsidR="00682F79">
        <w:t>AW</w:t>
      </w:r>
      <w:r w:rsidR="008C2F27" w:rsidRPr="00E10085">
        <w:t xml:space="preserve"> initiated its COS Study in July 2016 to review the methodologies for </w:t>
      </w:r>
      <w:r w:rsidR="00847835">
        <w:t xml:space="preserve">defining and </w:t>
      </w:r>
      <w:r w:rsidR="008C2F27" w:rsidRPr="00E10085">
        <w:t xml:space="preserve">allocating costs associated with </w:t>
      </w:r>
      <w:r w:rsidR="00847835">
        <w:t>its</w:t>
      </w:r>
      <w:r w:rsidR="008C2F27" w:rsidRPr="00E10085">
        <w:t xml:space="preserve"> water and wastewater systems and to update and improve the methods for determining fair and defensible rates for </w:t>
      </w:r>
      <w:r w:rsidR="009F442B">
        <w:t xml:space="preserve">service to </w:t>
      </w:r>
      <w:r w:rsidR="008C2F27" w:rsidRPr="00E10085">
        <w:t xml:space="preserve">each of </w:t>
      </w:r>
      <w:r w:rsidR="00847835">
        <w:t>the</w:t>
      </w:r>
      <w:r w:rsidR="008C2F27" w:rsidRPr="00E10085">
        <w:t xml:space="preserve"> customer classes</w:t>
      </w:r>
      <w:r w:rsidR="00093789">
        <w:t>—</w:t>
      </w:r>
      <w:r w:rsidR="419FDB1A" w:rsidRPr="00E10085">
        <w:t>all retail and wholesale customers</w:t>
      </w:r>
      <w:r w:rsidR="009F442B">
        <w:t xml:space="preserve">.   </w:t>
      </w:r>
    </w:p>
    <w:p w14:paraId="7D969BAD" w14:textId="057622AF" w:rsidR="00173894" w:rsidRDefault="00173894" w:rsidP="00D90DA7">
      <w:pPr>
        <w:pStyle w:val="Answer2"/>
      </w:pPr>
      <w:r w:rsidRPr="008756EA">
        <w:lastRenderedPageBreak/>
        <w:t xml:space="preserve">After initiating a procurement solicitation for </w:t>
      </w:r>
      <w:r w:rsidR="00F747CF">
        <w:t>COS s</w:t>
      </w:r>
      <w:r>
        <w:t>tudy</w:t>
      </w:r>
      <w:r w:rsidRPr="008756EA">
        <w:t xml:space="preserve"> consulting services, AW hired </w:t>
      </w:r>
      <w:proofErr w:type="spellStart"/>
      <w:r w:rsidRPr="008756EA">
        <w:t>Raftelis</w:t>
      </w:r>
      <w:proofErr w:type="spellEnd"/>
      <w:r w:rsidRPr="008756EA">
        <w:t xml:space="preserve"> to conduct the rate study and support AW</w:t>
      </w:r>
      <w:r w:rsidR="009F442B">
        <w:t xml:space="preserve">. </w:t>
      </w:r>
      <w:r>
        <w:t xml:space="preserve"> </w:t>
      </w:r>
      <w:proofErr w:type="spellStart"/>
      <w:r w:rsidRPr="008756EA">
        <w:t>Raftelis</w:t>
      </w:r>
      <w:proofErr w:type="spellEnd"/>
      <w:r w:rsidR="009F442B">
        <w:t>’</w:t>
      </w:r>
      <w:r w:rsidRPr="008756EA">
        <w:t xml:space="preserve"> experience includes significant </w:t>
      </w:r>
      <w:r w:rsidR="003368D7">
        <w:t>COS</w:t>
      </w:r>
      <w:r w:rsidRPr="008756EA">
        <w:t xml:space="preserve"> rate consultant engagements for utilities throughout the nation</w:t>
      </w:r>
      <w:r w:rsidR="009F442B">
        <w:t xml:space="preserve">. </w:t>
      </w:r>
      <w:r>
        <w:t xml:space="preserve"> </w:t>
      </w:r>
      <w:r w:rsidRPr="008756EA">
        <w:t xml:space="preserve">The COS </w:t>
      </w:r>
      <w:r w:rsidR="00093789" w:rsidRPr="008756EA">
        <w:t xml:space="preserve">Study </w:t>
      </w:r>
      <w:r w:rsidRPr="008756EA">
        <w:t xml:space="preserve">scope of work included conducting a comprehensive </w:t>
      </w:r>
      <w:r>
        <w:t>COS Study</w:t>
      </w:r>
      <w:r w:rsidRPr="008756EA">
        <w:t xml:space="preserve"> according to industry </w:t>
      </w:r>
      <w:r>
        <w:t xml:space="preserve">guidelines and </w:t>
      </w:r>
      <w:r w:rsidRPr="008756EA">
        <w:t xml:space="preserve">standards, </w:t>
      </w:r>
      <w:r w:rsidR="009F442B">
        <w:t>facilitating and actively participating in</w:t>
      </w:r>
      <w:r w:rsidRPr="008756EA">
        <w:t xml:space="preserve"> a public involvement process, developing </w:t>
      </w:r>
      <w:r>
        <w:t>COS</w:t>
      </w:r>
      <w:r w:rsidRPr="008756EA">
        <w:t xml:space="preserve"> methodologies to determine customer class cost responsibilities, developing COS rate models that implemented th</w:t>
      </w:r>
      <w:r>
        <w:t xml:space="preserve">e methodologies, </w:t>
      </w:r>
      <w:r w:rsidR="00D12D11">
        <w:t xml:space="preserve">and </w:t>
      </w:r>
      <w:r>
        <w:t>developing COS-</w:t>
      </w:r>
      <w:r w:rsidRPr="008756EA">
        <w:t>based water and wastewater rates which are just</w:t>
      </w:r>
      <w:r>
        <w:t>,</w:t>
      </w:r>
      <w:r w:rsidRPr="008756EA">
        <w:t xml:space="preserve"> reasonable and defe</w:t>
      </w:r>
      <w:r>
        <w:t xml:space="preserve">nsible before the </w:t>
      </w:r>
      <w:r w:rsidR="00682F79">
        <w:t>Commission</w:t>
      </w:r>
      <w:r>
        <w:t>.</w:t>
      </w:r>
    </w:p>
    <w:p w14:paraId="27067F7D" w14:textId="5BDC4AA3" w:rsidR="009F442B" w:rsidRDefault="008C2F27" w:rsidP="00D90DA7">
      <w:pPr>
        <w:pStyle w:val="Answer2"/>
      </w:pPr>
      <w:r w:rsidRPr="00E10085">
        <w:t xml:space="preserve">The public involvement process was a critical component of the COS </w:t>
      </w:r>
      <w:r>
        <w:t>Study</w:t>
      </w:r>
      <w:r w:rsidR="009F442B">
        <w:t xml:space="preserve">. </w:t>
      </w:r>
      <w:r w:rsidR="00AF468B">
        <w:t xml:space="preserve"> </w:t>
      </w:r>
      <w:r w:rsidR="003E48FE">
        <w:t xml:space="preserve">As detailed by AW witness David Anders, </w:t>
      </w:r>
      <w:r w:rsidR="00E8249A">
        <w:t>AW</w:t>
      </w:r>
      <w:r w:rsidRPr="00E10085">
        <w:t xml:space="preserve"> developed and conducted a comprehensive public involvement process</w:t>
      </w:r>
      <w:r w:rsidR="009F442B">
        <w:rPr>
          <w:rStyle w:val="FootnoteReference"/>
        </w:rPr>
        <w:footnoteReference w:id="1"/>
      </w:r>
      <w:r w:rsidRPr="00E10085">
        <w:t xml:space="preserve"> </w:t>
      </w:r>
      <w:r w:rsidR="00314E29">
        <w:t>which included two committees—</w:t>
      </w:r>
      <w:r w:rsidR="009414DD">
        <w:t>PIC</w:t>
      </w:r>
      <w:r w:rsidR="00D96759">
        <w:t xml:space="preserve">, the retail customer </w:t>
      </w:r>
      <w:r w:rsidR="00F905C8">
        <w:t>committee</w:t>
      </w:r>
      <w:r w:rsidR="00D96759">
        <w:t>,</w:t>
      </w:r>
      <w:r w:rsidR="009414DD">
        <w:t xml:space="preserve"> </w:t>
      </w:r>
      <w:r w:rsidRPr="00E10085">
        <w:t xml:space="preserve">and </w:t>
      </w:r>
      <w:r w:rsidR="009414DD">
        <w:t>WIC</w:t>
      </w:r>
      <w:r w:rsidR="00D96759">
        <w:t>, the wholesale customer involvement committee</w:t>
      </w:r>
      <w:r w:rsidR="009F442B">
        <w:t xml:space="preserve">. </w:t>
      </w:r>
      <w:r w:rsidR="00AF468B">
        <w:t xml:space="preserve"> </w:t>
      </w:r>
      <w:proofErr w:type="spellStart"/>
      <w:r w:rsidR="009414DD">
        <w:t>Raftelis</w:t>
      </w:r>
      <w:proofErr w:type="spellEnd"/>
      <w:r w:rsidR="009414DD">
        <w:t xml:space="preserve"> </w:t>
      </w:r>
      <w:r w:rsidR="009F442B">
        <w:t xml:space="preserve">facilitated and </w:t>
      </w:r>
      <w:r w:rsidR="009414DD">
        <w:t>participated in each of the PIC/WIC meetings</w:t>
      </w:r>
      <w:r w:rsidR="009F442B">
        <w:t xml:space="preserve">.  </w:t>
      </w:r>
      <w:r w:rsidRPr="00E10085">
        <w:t>The</w:t>
      </w:r>
      <w:r w:rsidR="009F442B">
        <w:t>se</w:t>
      </w:r>
      <w:r w:rsidR="009414DD">
        <w:t xml:space="preserve"> committee meetings and overall PIC/WIC involvement</w:t>
      </w:r>
      <w:r w:rsidRPr="00E10085">
        <w:t xml:space="preserve"> was invaluable to the successful outcome of </w:t>
      </w:r>
      <w:r w:rsidR="009414DD">
        <w:t>the</w:t>
      </w:r>
      <w:r w:rsidRPr="00E10085">
        <w:t xml:space="preserve"> COS Study</w:t>
      </w:r>
      <w:r>
        <w:t xml:space="preserve"> and </w:t>
      </w:r>
      <w:r w:rsidR="00B442EB">
        <w:t xml:space="preserve">the resulting </w:t>
      </w:r>
      <w:r>
        <w:t>recommendations</w:t>
      </w:r>
      <w:r w:rsidR="009F442B">
        <w:t xml:space="preserve">. </w:t>
      </w:r>
      <w:r w:rsidR="00AF468B">
        <w:t xml:space="preserve"> </w:t>
      </w:r>
    </w:p>
    <w:p w14:paraId="54DDF431" w14:textId="6E01A1DA" w:rsidR="008C2F27" w:rsidRPr="002D1EB0" w:rsidRDefault="00E8249A" w:rsidP="00314E29">
      <w:pPr>
        <w:pStyle w:val="Answer2"/>
      </w:pPr>
      <w:r>
        <w:t>AW</w:t>
      </w:r>
      <w:r w:rsidR="008C2F27" w:rsidRPr="00E10085">
        <w:t xml:space="preserve"> also created a website for the general</w:t>
      </w:r>
      <w:r w:rsidR="00B442EB">
        <w:t xml:space="preserve"> public to participate in the COS St</w:t>
      </w:r>
      <w:r w:rsidR="008C2F27" w:rsidRPr="00E10085">
        <w:t>udy</w:t>
      </w:r>
      <w:r w:rsidR="009F442B">
        <w:t xml:space="preserve">. </w:t>
      </w:r>
      <w:r w:rsidR="00AF468B">
        <w:t xml:space="preserve"> </w:t>
      </w:r>
      <w:r w:rsidR="008C2F27" w:rsidRPr="00E10085">
        <w:t xml:space="preserve">There were mailing lists for interested parties, opportunities for the public to submit questions and comments online, access to question responses and all </w:t>
      </w:r>
      <w:r w:rsidR="009F442B">
        <w:t xml:space="preserve">the PIC and WIC </w:t>
      </w:r>
      <w:r w:rsidR="008C2F27" w:rsidRPr="00E10085">
        <w:t>meeting materials,</w:t>
      </w:r>
      <w:r w:rsidR="00682F79">
        <w:t xml:space="preserve"> and</w:t>
      </w:r>
      <w:r w:rsidR="008C2F27" w:rsidRPr="00E10085">
        <w:t xml:space="preserve"> presentations and videos of the meetings</w:t>
      </w:r>
      <w:r w:rsidR="00D96759">
        <w:t xml:space="preserve"> available online</w:t>
      </w:r>
      <w:r w:rsidR="00682F79">
        <w:t>.</w:t>
      </w:r>
      <w:r w:rsidR="009F442B">
        <w:t xml:space="preserve">   </w:t>
      </w:r>
    </w:p>
    <w:p w14:paraId="76E40DC9" w14:textId="7A585135" w:rsidR="00EF5724" w:rsidRDefault="008C2F27" w:rsidP="00F83294">
      <w:pPr>
        <w:pStyle w:val="Answer2"/>
      </w:pPr>
      <w:r w:rsidRPr="00E10085">
        <w:lastRenderedPageBreak/>
        <w:t>The COS Study public involvement process concluded in May 2017 and produced A</w:t>
      </w:r>
      <w:r w:rsidR="001C5F1D">
        <w:t>W</w:t>
      </w:r>
      <w:r w:rsidRPr="00E10085">
        <w:t xml:space="preserve">’s initial </w:t>
      </w:r>
      <w:r w:rsidR="00173894">
        <w:t xml:space="preserve">COS Study findings and </w:t>
      </w:r>
      <w:r w:rsidR="00110615">
        <w:t xml:space="preserve">policy </w:t>
      </w:r>
      <w:r w:rsidRPr="00E10085">
        <w:t>recommend</w:t>
      </w:r>
      <w:r>
        <w:t>ations</w:t>
      </w:r>
      <w:r w:rsidR="00EF5724">
        <w:t xml:space="preserve">, </w:t>
      </w:r>
      <w:r w:rsidR="00682F79">
        <w:t>which were</w:t>
      </w:r>
      <w:r w:rsidR="00EF5724">
        <w:t xml:space="preserve"> then compiled into a Decision Point Handout that contained a discussion of the issues and a recommendation for resolution of each.  AW leadership discussed each of the issues internally and made the final decisions.</w:t>
      </w:r>
      <w:r w:rsidR="00E764E8">
        <w:t xml:space="preserve">  </w:t>
      </w:r>
    </w:p>
    <w:p w14:paraId="064ACAA2" w14:textId="258204D0" w:rsidR="00110615" w:rsidRDefault="00EF5724" w:rsidP="00F83294">
      <w:pPr>
        <w:pStyle w:val="Questions"/>
      </w:pPr>
      <w:r>
        <w:t>Q.</w:t>
      </w:r>
      <w:r>
        <w:tab/>
        <w:t xml:space="preserve">did </w:t>
      </w:r>
      <w:proofErr w:type="spellStart"/>
      <w:r>
        <w:t>raftelis</w:t>
      </w:r>
      <w:proofErr w:type="spellEnd"/>
      <w:r>
        <w:t xml:space="preserve"> update the cos study </w:t>
      </w:r>
      <w:r w:rsidR="003D63F9">
        <w:t>with updated data?</w:t>
      </w:r>
    </w:p>
    <w:p w14:paraId="0C4138E6" w14:textId="047E7BE2" w:rsidR="009F442B" w:rsidRPr="00E2120D" w:rsidRDefault="003D63F9" w:rsidP="00F83294">
      <w:pPr>
        <w:pStyle w:val="Answers"/>
      </w:pPr>
      <w:r>
        <w:rPr>
          <w:rFonts w:eastAsia="Calibri"/>
        </w:rPr>
        <w:t>A.</w:t>
      </w:r>
      <w:r>
        <w:rPr>
          <w:rFonts w:eastAsia="Calibri"/>
        </w:rPr>
        <w:tab/>
      </w:r>
      <w:r w:rsidR="00EF5724">
        <w:rPr>
          <w:rFonts w:eastAsia="Calibri"/>
        </w:rPr>
        <w:t xml:space="preserve">The wholesale water and wastewater rates proposed in this case are the result of </w:t>
      </w:r>
      <w:r w:rsidR="00E40846">
        <w:rPr>
          <w:rFonts w:eastAsia="Calibri"/>
        </w:rPr>
        <w:t>an</w:t>
      </w:r>
      <w:r w:rsidR="00EF5724">
        <w:rPr>
          <w:rFonts w:eastAsia="Calibri"/>
        </w:rPr>
        <w:t xml:space="preserve"> updated COS Study</w:t>
      </w:r>
      <w:r w:rsidR="00EF5724" w:rsidRPr="385F086C">
        <w:t xml:space="preserve">.  </w:t>
      </w:r>
      <w:r w:rsidR="00EF5724">
        <w:rPr>
          <w:rFonts w:eastAsia="Calibri"/>
        </w:rPr>
        <w:t>This updated COS uses the same decision points but with updated, actual data from a test y</w:t>
      </w:r>
      <w:r w:rsidR="00093789">
        <w:rPr>
          <w:rFonts w:eastAsia="Calibri"/>
        </w:rPr>
        <w:t xml:space="preserve">ear that concluded on September </w:t>
      </w:r>
      <w:r w:rsidR="003E48FE">
        <w:rPr>
          <w:rFonts w:eastAsia="Calibri"/>
        </w:rPr>
        <w:t>30, 2018.</w:t>
      </w:r>
    </w:p>
    <w:p w14:paraId="3D308534" w14:textId="77777777" w:rsidR="009F442B" w:rsidRPr="005E46E1" w:rsidRDefault="009F442B" w:rsidP="009F442B">
      <w:pPr>
        <w:pStyle w:val="Questions"/>
      </w:pPr>
      <w:r w:rsidRPr="005E46E1">
        <w:t>Q</w:t>
      </w:r>
      <w:r>
        <w:t>.</w:t>
      </w:r>
      <w:r>
        <w:tab/>
        <w:t>COULD YOU DESCRIBE THE INDUSTRY APPROACH TO CONDUCTING A COS STUDY?</w:t>
      </w:r>
    </w:p>
    <w:p w14:paraId="0972F7D5" w14:textId="62716A0B" w:rsidR="009F442B" w:rsidRDefault="009F442B" w:rsidP="00314E29">
      <w:pPr>
        <w:pStyle w:val="Answers"/>
      </w:pPr>
      <w:r>
        <w:t>A.</w:t>
      </w:r>
      <w:r>
        <w:tab/>
        <w:t xml:space="preserve">Yes.  Let me begin by identifying the source of my position regarding the “industry approach” for both water and wastewater </w:t>
      </w:r>
      <w:r w:rsidR="00583222">
        <w:t>COS</w:t>
      </w:r>
      <w:r>
        <w:t xml:space="preserve"> studies.</w:t>
      </w:r>
    </w:p>
    <w:p w14:paraId="2DBB20A3" w14:textId="4C74CB20" w:rsidR="009F442B" w:rsidRDefault="009F442B" w:rsidP="00314E29">
      <w:pPr>
        <w:pStyle w:val="Answer2"/>
      </w:pPr>
      <w:r>
        <w:t>There are two definitive</w:t>
      </w:r>
      <w:r w:rsidR="003143D2">
        <w:t xml:space="preserve">, </w:t>
      </w:r>
      <w:r>
        <w:t xml:space="preserve">authoritative sources regarding the completion of water and wastewater COS studies. </w:t>
      </w:r>
      <w:r w:rsidR="00314E29">
        <w:t xml:space="preserve"> </w:t>
      </w:r>
      <w:r>
        <w:t>These are:</w:t>
      </w:r>
    </w:p>
    <w:p w14:paraId="7EDFE5ED" w14:textId="33FACDF7" w:rsidR="00DA60DF" w:rsidRDefault="009F442B" w:rsidP="00C048D3">
      <w:pPr>
        <w:pStyle w:val="LGListNumber"/>
      </w:pPr>
      <w:r>
        <w:t>For water: the American Water Works Association (</w:t>
      </w:r>
      <w:proofErr w:type="spellStart"/>
      <w:r>
        <w:t>AWWA</w:t>
      </w:r>
      <w:proofErr w:type="spellEnd"/>
      <w:r>
        <w:t xml:space="preserve">) </w:t>
      </w:r>
      <w:r w:rsidR="00DA60DF" w:rsidRPr="00DA60DF">
        <w:t xml:space="preserve">Manual of Water Supply Practice </w:t>
      </w:r>
      <w:proofErr w:type="spellStart"/>
      <w:r w:rsidR="00DA60DF" w:rsidRPr="00DA60DF">
        <w:t>M1</w:t>
      </w:r>
      <w:proofErr w:type="spellEnd"/>
      <w:r w:rsidR="00DA60DF" w:rsidRPr="00DA60DF">
        <w:t xml:space="preserve">, Principles of Water Rates, Fees, and Charges, </w:t>
      </w:r>
      <w:r w:rsidR="00B22647">
        <w:t>7</w:t>
      </w:r>
      <w:r w:rsidR="00B22647" w:rsidRPr="00B22647">
        <w:rPr>
          <w:vertAlign w:val="superscript"/>
        </w:rPr>
        <w:t>th</w:t>
      </w:r>
      <w:r w:rsidR="00DA60DF" w:rsidRPr="00DA60DF">
        <w:t xml:space="preserve"> Edition</w:t>
      </w:r>
      <w:r w:rsidR="003143D2">
        <w:t xml:space="preserve">, </w:t>
      </w:r>
      <w:r w:rsidR="003143D2" w:rsidRPr="00582357">
        <w:t>2017</w:t>
      </w:r>
      <w:r w:rsidR="00314E29">
        <w:t xml:space="preserve"> (the </w:t>
      </w:r>
      <w:proofErr w:type="spellStart"/>
      <w:r w:rsidR="00314E29">
        <w:t>M1</w:t>
      </w:r>
      <w:proofErr w:type="spellEnd"/>
      <w:r w:rsidR="00314E29">
        <w:t xml:space="preserve"> Manual</w:t>
      </w:r>
      <w:r w:rsidR="00DA60DF" w:rsidRPr="00DA60DF">
        <w:t>)</w:t>
      </w:r>
      <w:r>
        <w:t>.</w:t>
      </w:r>
    </w:p>
    <w:p w14:paraId="6E84B7B2" w14:textId="775A174E" w:rsidR="009F442B" w:rsidRPr="009F442B" w:rsidRDefault="009F442B" w:rsidP="00C048D3">
      <w:pPr>
        <w:pStyle w:val="LGListNumber"/>
      </w:pPr>
      <w:r>
        <w:t>For wastewater: the Water Environment Federation (</w:t>
      </w:r>
      <w:proofErr w:type="spellStart"/>
      <w:r>
        <w:t>WEF</w:t>
      </w:r>
      <w:proofErr w:type="spellEnd"/>
      <w:r>
        <w:t>) Manual of Practice No. 27, Financing and Charges for Wastewater Systems, 4</w:t>
      </w:r>
      <w:r w:rsidRPr="009F442B">
        <w:rPr>
          <w:vertAlign w:val="superscript"/>
        </w:rPr>
        <w:t>th</w:t>
      </w:r>
      <w:r>
        <w:t xml:space="preserve"> </w:t>
      </w:r>
      <w:r w:rsidRPr="003143D2">
        <w:t>Edition</w:t>
      </w:r>
      <w:r w:rsidR="003143D2">
        <w:t xml:space="preserve">, </w:t>
      </w:r>
      <w:r w:rsidR="003143D2" w:rsidRPr="00582357">
        <w:t>2018</w:t>
      </w:r>
      <w:r w:rsidR="00314E29">
        <w:t xml:space="preserve"> (</w:t>
      </w:r>
      <w:proofErr w:type="spellStart"/>
      <w:r w:rsidRPr="009F442B">
        <w:t>WEF</w:t>
      </w:r>
      <w:proofErr w:type="spellEnd"/>
      <w:r w:rsidRPr="009F442B">
        <w:t xml:space="preserve"> Rate Manual</w:t>
      </w:r>
      <w:r>
        <w:t>).</w:t>
      </w:r>
    </w:p>
    <w:p w14:paraId="74881894" w14:textId="68EAC368" w:rsidR="006C7424" w:rsidRDefault="003143D2" w:rsidP="0067273E">
      <w:pPr>
        <w:pStyle w:val="Answer2"/>
        <w:keepNext/>
        <w:keepLines/>
      </w:pPr>
      <w:r>
        <w:lastRenderedPageBreak/>
        <w:t>While there are subtle, utility-specific terms that are used in both documents, a</w:t>
      </w:r>
      <w:r w:rsidR="006F569C">
        <w:t xml:space="preserve"> COS s</w:t>
      </w:r>
      <w:r w:rsidR="00B46B79" w:rsidRPr="00DA60DF">
        <w:t>tudy</w:t>
      </w:r>
      <w:r w:rsidR="006C7424" w:rsidRPr="1F9D5E46">
        <w:t>,</w:t>
      </w:r>
      <w:r w:rsidR="1F9D5E46">
        <w:t xml:space="preserve"> </w:t>
      </w:r>
      <w:r w:rsidR="00D24048">
        <w:t>whether for water or wastewater</w:t>
      </w:r>
      <w:r w:rsidR="006C7424" w:rsidRPr="1F9D5E46">
        <w:t>,</w:t>
      </w:r>
      <w:r w:rsidR="00B46B79" w:rsidRPr="00DA60DF">
        <w:t xml:space="preserve"> is a </w:t>
      </w:r>
      <w:r w:rsidR="00583222">
        <w:t>three</w:t>
      </w:r>
      <w:r w:rsidR="00B46B79" w:rsidRPr="00DA60DF">
        <w:t>-step process</w:t>
      </w:r>
      <w:r w:rsidR="006C7424" w:rsidRPr="1F9D5E46">
        <w:t>:</w:t>
      </w:r>
    </w:p>
    <w:p w14:paraId="0EB33E6F" w14:textId="134E8EF6" w:rsidR="00DA60DF" w:rsidRPr="00DA60DF" w:rsidRDefault="00DA60DF" w:rsidP="00B22647">
      <w:pPr>
        <w:pStyle w:val="ListParagraph"/>
        <w:spacing w:line="520" w:lineRule="exact"/>
        <w:ind w:firstLine="720"/>
        <w:jc w:val="both"/>
        <w:rPr>
          <w:rFonts w:cs="Times New Roman"/>
        </w:rPr>
      </w:pPr>
      <w:r w:rsidRPr="00A37D42">
        <w:rPr>
          <w:rFonts w:cs="Times New Roman"/>
          <w:i/>
          <w:iCs/>
          <w:u w:val="single"/>
        </w:rPr>
        <w:t>STEP 1 Revenue Requirements Analysis</w:t>
      </w:r>
      <w:r w:rsidRPr="00DA60DF">
        <w:rPr>
          <w:rFonts w:cs="Times New Roman"/>
        </w:rPr>
        <w:t xml:space="preserve"> – This involves the determination of the utili</w:t>
      </w:r>
      <w:r w:rsidR="00314E29">
        <w:rPr>
          <w:rFonts w:cs="Times New Roman"/>
        </w:rPr>
        <w:t>ty’s operation and maintenance (</w:t>
      </w:r>
      <w:proofErr w:type="spellStart"/>
      <w:r w:rsidR="00314E29">
        <w:rPr>
          <w:rFonts w:cs="Times New Roman"/>
        </w:rPr>
        <w:t>O&amp;M</w:t>
      </w:r>
      <w:proofErr w:type="spellEnd"/>
      <w:r w:rsidRPr="00DA60DF">
        <w:rPr>
          <w:rFonts w:cs="Times New Roman"/>
        </w:rPr>
        <w:t>) expenses</w:t>
      </w:r>
      <w:r w:rsidR="00D24048">
        <w:rPr>
          <w:rFonts w:cs="Times New Roman"/>
        </w:rPr>
        <w:t xml:space="preserve">, </w:t>
      </w:r>
      <w:r w:rsidRPr="00DA60DF">
        <w:rPr>
          <w:rFonts w:cs="Times New Roman"/>
        </w:rPr>
        <w:t>capital-related costs</w:t>
      </w:r>
      <w:r w:rsidR="00583222">
        <w:rPr>
          <w:rFonts w:cs="Times New Roman"/>
        </w:rPr>
        <w:t>,</w:t>
      </w:r>
      <w:r w:rsidR="00D24048">
        <w:rPr>
          <w:rFonts w:cs="Times New Roman"/>
        </w:rPr>
        <w:t xml:space="preserve"> and as necessary the consideration of other financial metrics impacting the total revenue to be generated, e.g., </w:t>
      </w:r>
      <w:r w:rsidR="00DA15DB">
        <w:rPr>
          <w:rFonts w:cs="Times New Roman"/>
        </w:rPr>
        <w:t xml:space="preserve">cash or </w:t>
      </w:r>
      <w:r w:rsidR="00D24048">
        <w:rPr>
          <w:rFonts w:cs="Times New Roman"/>
        </w:rPr>
        <w:t>fund balances and debt service coverage</w:t>
      </w:r>
      <w:r w:rsidR="009D2D61">
        <w:rPr>
          <w:rFonts w:cs="Times New Roman"/>
        </w:rPr>
        <w:t xml:space="preserve"> (DSC)</w:t>
      </w:r>
      <w:r w:rsidR="00DA15DB">
        <w:rPr>
          <w:rFonts w:cs="Times New Roman"/>
        </w:rPr>
        <w:t xml:space="preserve">. </w:t>
      </w:r>
      <w:r w:rsidR="00B22647">
        <w:rPr>
          <w:rFonts w:cs="Times New Roman"/>
        </w:rPr>
        <w:t xml:space="preserve"> </w:t>
      </w:r>
      <w:r w:rsidR="00DA15DB">
        <w:rPr>
          <w:rFonts w:cs="Times New Roman"/>
        </w:rPr>
        <w:t>Taken together, these items are defined as the revenue requirements of the utility and represent t</w:t>
      </w:r>
      <w:r w:rsidRPr="00DA60DF">
        <w:rPr>
          <w:rFonts w:cs="Times New Roman"/>
        </w:rPr>
        <w:t>he total costs to be recovered through user charges for service.</w:t>
      </w:r>
      <w:r w:rsidR="381FB222" w:rsidRPr="00DA60DF">
        <w:rPr>
          <w:rFonts w:cs="Times New Roman"/>
        </w:rPr>
        <w:t xml:space="preserve"> </w:t>
      </w:r>
      <w:r w:rsidR="69E783EE" w:rsidRPr="00DA60DF">
        <w:rPr>
          <w:rFonts w:cs="Times New Roman"/>
        </w:rPr>
        <w:t xml:space="preserve"> T</w:t>
      </w:r>
      <w:r w:rsidR="69E783EE" w:rsidRPr="00A37D42">
        <w:rPr>
          <w:rFonts w:cs="Times New Roman"/>
        </w:rPr>
        <w:t xml:space="preserve">his description of the revenue requirements represents or is consistent with the cash basis approach. </w:t>
      </w:r>
      <w:r w:rsidR="00B22647">
        <w:rPr>
          <w:rFonts w:cs="Times New Roman"/>
        </w:rPr>
        <w:t xml:space="preserve"> </w:t>
      </w:r>
      <w:r w:rsidR="69E783EE" w:rsidRPr="00A37D42">
        <w:rPr>
          <w:rFonts w:cs="Times New Roman"/>
        </w:rPr>
        <w:t xml:space="preserve">As described later in my testimony, there is a second </w:t>
      </w:r>
      <w:r w:rsidR="0AB06ACD" w:rsidRPr="00A37D42">
        <w:rPr>
          <w:rFonts w:cs="Times New Roman"/>
        </w:rPr>
        <w:t xml:space="preserve">methodology used to define a utility’s revenue requirements known as the utility basis approach. </w:t>
      </w:r>
    </w:p>
    <w:p w14:paraId="6FAE47C1" w14:textId="50D8FABE" w:rsidR="00DA60DF" w:rsidRPr="00DA60DF" w:rsidRDefault="00DA60DF" w:rsidP="00B22647">
      <w:pPr>
        <w:pStyle w:val="ListParagraph"/>
        <w:spacing w:line="520" w:lineRule="exact"/>
        <w:ind w:firstLine="720"/>
        <w:jc w:val="both"/>
        <w:rPr>
          <w:rFonts w:cs="Times New Roman"/>
        </w:rPr>
      </w:pPr>
      <w:r w:rsidRPr="00DA60DF">
        <w:rPr>
          <w:rFonts w:cs="Times New Roman"/>
          <w:i/>
          <w:u w:val="single"/>
        </w:rPr>
        <w:t>STEP 2 Cost-of-Service Analysis</w:t>
      </w:r>
      <w:r w:rsidRPr="00DA60DF">
        <w:rPr>
          <w:rFonts w:cs="Times New Roman"/>
        </w:rPr>
        <w:t xml:space="preserve"> – The </w:t>
      </w:r>
      <w:r w:rsidR="004F18EB">
        <w:rPr>
          <w:rFonts w:cs="Times New Roman"/>
        </w:rPr>
        <w:t>COS</w:t>
      </w:r>
      <w:r w:rsidRPr="00DA60DF">
        <w:rPr>
          <w:rFonts w:cs="Times New Roman"/>
        </w:rPr>
        <w:t xml:space="preserve"> analysis is completed to functionalize, allocate</w:t>
      </w:r>
      <w:r w:rsidR="00583222">
        <w:rPr>
          <w:rFonts w:cs="Times New Roman"/>
        </w:rPr>
        <w:t>,</w:t>
      </w:r>
      <w:r w:rsidRPr="00DA60DF">
        <w:rPr>
          <w:rFonts w:cs="Times New Roman"/>
        </w:rPr>
        <w:t xml:space="preserve"> and equitably distribute the utility’s revenue requirements or costs to the different types of customer classes served by the utility.</w:t>
      </w:r>
    </w:p>
    <w:p w14:paraId="065747B2" w14:textId="4F6BE9EB" w:rsidR="00DA60DF" w:rsidRDefault="00DA60DF" w:rsidP="00B22647">
      <w:pPr>
        <w:pStyle w:val="ListParagraph"/>
        <w:spacing w:line="520" w:lineRule="exact"/>
        <w:ind w:firstLine="720"/>
        <w:jc w:val="both"/>
        <w:rPr>
          <w:rFonts w:cs="Times New Roman"/>
        </w:rPr>
      </w:pPr>
      <w:r w:rsidRPr="00DA60DF">
        <w:rPr>
          <w:rFonts w:cs="Times New Roman"/>
          <w:i/>
          <w:u w:val="single"/>
        </w:rPr>
        <w:t>STEP 3 Rate Design Analysis</w:t>
      </w:r>
      <w:r w:rsidRPr="00DA60DF">
        <w:rPr>
          <w:rFonts w:cs="Times New Roman"/>
        </w:rPr>
        <w:t xml:space="preserve"> – This involves the development of cost-based user charges (generally </w:t>
      </w:r>
      <w:r w:rsidR="00DA15DB">
        <w:rPr>
          <w:rFonts w:cs="Times New Roman"/>
        </w:rPr>
        <w:t xml:space="preserve">some combination of </w:t>
      </w:r>
      <w:r w:rsidRPr="00DA60DF">
        <w:rPr>
          <w:rFonts w:cs="Times New Roman"/>
        </w:rPr>
        <w:t xml:space="preserve">fixed charges and volumetric rates) </w:t>
      </w:r>
      <w:r w:rsidR="003143D2">
        <w:rPr>
          <w:rFonts w:cs="Times New Roman"/>
        </w:rPr>
        <w:t xml:space="preserve">to recoup the indicated customer class </w:t>
      </w:r>
      <w:r w:rsidR="00583222">
        <w:rPr>
          <w:rFonts w:cs="Times New Roman"/>
        </w:rPr>
        <w:t>COS</w:t>
      </w:r>
      <w:r w:rsidR="003143D2">
        <w:rPr>
          <w:rFonts w:cs="Times New Roman"/>
        </w:rPr>
        <w:t xml:space="preserve"> and designed </w:t>
      </w:r>
      <w:r w:rsidRPr="00DA60DF">
        <w:rPr>
          <w:rFonts w:cs="Times New Roman"/>
        </w:rPr>
        <w:t>to achieve the goals and objectives of the utility.</w:t>
      </w:r>
    </w:p>
    <w:p w14:paraId="339A755D" w14:textId="11EC39C0" w:rsidR="00DA60DF" w:rsidRPr="00DA60DF" w:rsidRDefault="00DA60DF" w:rsidP="00314E29">
      <w:pPr>
        <w:pStyle w:val="Answer2"/>
      </w:pPr>
      <w:r w:rsidRPr="00DA60DF">
        <w:t xml:space="preserve">As noted in the </w:t>
      </w:r>
      <w:proofErr w:type="spellStart"/>
      <w:r w:rsidRPr="00DA60DF">
        <w:t>M1</w:t>
      </w:r>
      <w:proofErr w:type="spellEnd"/>
      <w:r w:rsidRPr="00DA60DF">
        <w:t xml:space="preserve"> Manual</w:t>
      </w:r>
      <w:r w:rsidR="00583222">
        <w:t>,</w:t>
      </w:r>
      <w:r w:rsidRPr="00DA60DF">
        <w:t xml:space="preserve"> the rate design or pricing objectives used in establishing cost-based rates should be “tailored” to each utility, but the following are objectives considered by many utilities</w:t>
      </w:r>
      <w:r w:rsidR="00314E29">
        <w:t>:</w:t>
      </w:r>
      <w:r w:rsidRPr="00DA60DF">
        <w:rPr>
          <w:rStyle w:val="FootnoteReference"/>
          <w:rFonts w:ascii="Times New Roman" w:hAnsi="Times New Roman" w:cs="Times New Roman"/>
          <w:sz w:val="24"/>
          <w:szCs w:val="24"/>
        </w:rPr>
        <w:footnoteReference w:id="2"/>
      </w:r>
    </w:p>
    <w:p w14:paraId="437123E9" w14:textId="77777777" w:rsidR="00DA60DF" w:rsidRPr="00DA60DF" w:rsidRDefault="00DA60DF" w:rsidP="0067273E">
      <w:pPr>
        <w:pStyle w:val="LGListBullet"/>
        <w:keepNext/>
        <w:keepLines/>
        <w:rPr>
          <w:rFonts w:eastAsia="Cambria"/>
        </w:rPr>
      </w:pPr>
      <w:r w:rsidRPr="00DA60DF">
        <w:rPr>
          <w:rFonts w:eastAsia="Cambria"/>
        </w:rPr>
        <w:lastRenderedPageBreak/>
        <w:t>Effectiveness in yielding total revenue requirements (full cost recovery)</w:t>
      </w:r>
    </w:p>
    <w:p w14:paraId="667B8932" w14:textId="77777777" w:rsidR="00DA60DF" w:rsidRPr="00DA60DF" w:rsidRDefault="00DA60DF" w:rsidP="004E2FE2">
      <w:pPr>
        <w:pStyle w:val="LGListBullet"/>
        <w:rPr>
          <w:rFonts w:eastAsia="Cambria"/>
        </w:rPr>
      </w:pPr>
      <w:r w:rsidRPr="00DA60DF">
        <w:rPr>
          <w:rFonts w:eastAsia="Cambria"/>
        </w:rPr>
        <w:t>Revenue stability and predictability</w:t>
      </w:r>
    </w:p>
    <w:p w14:paraId="2C4B1E0E" w14:textId="77777777" w:rsidR="00DA60DF" w:rsidRPr="00DA60DF" w:rsidRDefault="00DA60DF" w:rsidP="004E2FE2">
      <w:pPr>
        <w:pStyle w:val="LGListBullet"/>
        <w:rPr>
          <w:rFonts w:eastAsia="Cambria"/>
        </w:rPr>
      </w:pPr>
      <w:r w:rsidRPr="00DA60DF">
        <w:rPr>
          <w:rFonts w:eastAsia="Cambria"/>
        </w:rPr>
        <w:t>Stability and predictability of the rates themselves from unexpected or adverse changes</w:t>
      </w:r>
    </w:p>
    <w:p w14:paraId="58CCBF39" w14:textId="77777777" w:rsidR="00DA60DF" w:rsidRPr="00DA60DF" w:rsidRDefault="00DA60DF" w:rsidP="004E2FE2">
      <w:pPr>
        <w:pStyle w:val="LGListBullet"/>
        <w:rPr>
          <w:rFonts w:eastAsia="Cambria"/>
        </w:rPr>
      </w:pPr>
      <w:r w:rsidRPr="00DA60DF">
        <w:rPr>
          <w:rFonts w:eastAsia="Cambria"/>
        </w:rPr>
        <w:t>Promotion of efficient resource use (conservation and efficient use)</w:t>
      </w:r>
    </w:p>
    <w:p w14:paraId="41D0DA21" w14:textId="77777777" w:rsidR="00DA60DF" w:rsidRPr="00DA60DF" w:rsidRDefault="00DA60DF" w:rsidP="004E2FE2">
      <w:pPr>
        <w:pStyle w:val="LGListBullet"/>
        <w:rPr>
          <w:rFonts w:eastAsia="Cambria"/>
        </w:rPr>
      </w:pPr>
      <w:r w:rsidRPr="00DA60DF">
        <w:rPr>
          <w:rFonts w:eastAsia="Cambria"/>
        </w:rPr>
        <w:t>Fairness in the apportionment of total costs of service among the different ratepayers</w:t>
      </w:r>
    </w:p>
    <w:p w14:paraId="044CF776" w14:textId="77777777" w:rsidR="00DA60DF" w:rsidRPr="00DA60DF" w:rsidRDefault="00DA60DF" w:rsidP="004E2FE2">
      <w:pPr>
        <w:pStyle w:val="LGListBullet"/>
        <w:rPr>
          <w:rFonts w:eastAsia="Cambria"/>
        </w:rPr>
      </w:pPr>
      <w:r w:rsidRPr="00DA60DF">
        <w:rPr>
          <w:rFonts w:eastAsia="Cambria"/>
        </w:rPr>
        <w:t>Avoidance of undue discrimination (subsidies) within the rates</w:t>
      </w:r>
    </w:p>
    <w:p w14:paraId="17BE2AAF" w14:textId="77777777" w:rsidR="00DA60DF" w:rsidRPr="00DA60DF" w:rsidRDefault="00DA60DF" w:rsidP="004E2FE2">
      <w:pPr>
        <w:pStyle w:val="LGListBullet"/>
        <w:rPr>
          <w:rFonts w:eastAsia="Cambria"/>
        </w:rPr>
      </w:pPr>
      <w:r w:rsidRPr="00DA60DF">
        <w:rPr>
          <w:rFonts w:eastAsia="Cambria"/>
        </w:rPr>
        <w:t>Dynamic efficiency in responding to changing water supply and demand patterns</w:t>
      </w:r>
    </w:p>
    <w:p w14:paraId="7578339E" w14:textId="77777777" w:rsidR="00DA60DF" w:rsidRPr="00DA60DF" w:rsidRDefault="00DA60DF" w:rsidP="004E2FE2">
      <w:pPr>
        <w:pStyle w:val="LGListBullet"/>
        <w:rPr>
          <w:rFonts w:eastAsia="Cambria"/>
        </w:rPr>
      </w:pPr>
      <w:r w:rsidRPr="00DA60DF">
        <w:rPr>
          <w:rFonts w:eastAsia="Cambria"/>
        </w:rPr>
        <w:t>Freedom from controversies as to proper interpretation of the rates</w:t>
      </w:r>
    </w:p>
    <w:p w14:paraId="1F612F82" w14:textId="77777777" w:rsidR="00DA60DF" w:rsidRPr="00DA60DF" w:rsidRDefault="00DA60DF" w:rsidP="004E2FE2">
      <w:pPr>
        <w:pStyle w:val="LGListBullet"/>
        <w:rPr>
          <w:rFonts w:eastAsia="Cambria"/>
        </w:rPr>
      </w:pPr>
      <w:r w:rsidRPr="00DA60DF">
        <w:rPr>
          <w:rFonts w:eastAsia="Cambria"/>
        </w:rPr>
        <w:t>Simple and easy to understand</w:t>
      </w:r>
    </w:p>
    <w:p w14:paraId="6E68527C" w14:textId="77777777" w:rsidR="00DA60DF" w:rsidRPr="00DA60DF" w:rsidRDefault="00DA60DF" w:rsidP="004E2FE2">
      <w:pPr>
        <w:pStyle w:val="LGListBullet"/>
        <w:rPr>
          <w:rFonts w:eastAsia="Cambria"/>
        </w:rPr>
      </w:pPr>
      <w:r w:rsidRPr="00DA60DF">
        <w:rPr>
          <w:rFonts w:eastAsia="Cambria"/>
        </w:rPr>
        <w:t xml:space="preserve">Legal and defensible </w:t>
      </w:r>
    </w:p>
    <w:p w14:paraId="4FAAA516" w14:textId="01B754E3" w:rsidR="00DA60DF" w:rsidRPr="00DA60DF" w:rsidRDefault="00DA60DF" w:rsidP="00F83294">
      <w:pPr>
        <w:pStyle w:val="Answer2"/>
      </w:pPr>
      <w:r w:rsidRPr="00DA60DF">
        <w:t xml:space="preserve">The meaning or definition of each objective, as well as other objectives, should be determined </w:t>
      </w:r>
      <w:r w:rsidR="00D36DE8" w:rsidRPr="00DA60DF">
        <w:t>considering</w:t>
      </w:r>
      <w:r w:rsidRPr="00DA60DF">
        <w:t xml:space="preserve"> the unique attributes of the utility</w:t>
      </w:r>
      <w:r w:rsidR="004E2FE2" w:rsidRPr="0FF20482">
        <w:t>—</w:t>
      </w:r>
      <w:r w:rsidRPr="00DA60DF">
        <w:t>not all objectives, as listed above, are appropriate for every utility</w:t>
      </w:r>
      <w:r w:rsidR="009F442B" w:rsidRPr="0FF20482">
        <w:t xml:space="preserve">. </w:t>
      </w:r>
      <w:r w:rsidRPr="00DA60DF">
        <w:t xml:space="preserve"> That said, the City has employed many of these objectives in the three-step process outlined in the </w:t>
      </w:r>
      <w:proofErr w:type="spellStart"/>
      <w:r w:rsidRPr="00DA60DF">
        <w:t>M1</w:t>
      </w:r>
      <w:proofErr w:type="spellEnd"/>
      <w:r w:rsidRPr="00DA60DF">
        <w:t xml:space="preserve"> Manual</w:t>
      </w:r>
      <w:r w:rsidR="009F442B" w:rsidRPr="0FF20482">
        <w:t xml:space="preserve">.  </w:t>
      </w:r>
      <w:r w:rsidRPr="00DA60DF">
        <w:t>Like most utilities, A</w:t>
      </w:r>
      <w:r w:rsidR="00583222">
        <w:t>W</w:t>
      </w:r>
      <w:r w:rsidRPr="00DA60DF">
        <w:t xml:space="preserve"> has tailored the standard practices described in the </w:t>
      </w:r>
      <w:proofErr w:type="spellStart"/>
      <w:r w:rsidRPr="00DA60DF">
        <w:t>M1</w:t>
      </w:r>
      <w:proofErr w:type="spellEnd"/>
      <w:r w:rsidRPr="00DA60DF">
        <w:t xml:space="preserve"> Manual to support its objectives and unique utility-community circumstances including the provision of wholesale water and wastewater service to the </w:t>
      </w:r>
      <w:r w:rsidR="00DD766D">
        <w:t>four wholesale customers impacted by this filing</w:t>
      </w:r>
      <w:r w:rsidR="00DD766D" w:rsidRPr="00DA60DF">
        <w:t xml:space="preserve"> </w:t>
      </w:r>
      <w:r w:rsidRPr="00DA60DF">
        <w:t>and other similarly situated customers.</w:t>
      </w:r>
      <w:r w:rsidR="00544279" w:rsidRPr="0FF20482">
        <w:t xml:space="preserve">  </w:t>
      </w:r>
      <w:r w:rsidRPr="00DA60DF">
        <w:t>As previously noted, it is my opinion that the COS process used by AW</w:t>
      </w:r>
      <w:r>
        <w:t xml:space="preserve"> in establishing the </w:t>
      </w:r>
      <w:r w:rsidRPr="00F83294">
        <w:t>FY 2020</w:t>
      </w:r>
      <w:r w:rsidR="00AC48F7" w:rsidRPr="00F83294">
        <w:rPr>
          <w:rStyle w:val="FootnoteReference"/>
        </w:rPr>
        <w:footnoteReference w:id="3"/>
      </w:r>
      <w:r w:rsidRPr="00F83294">
        <w:t xml:space="preserve"> water and wastewater </w:t>
      </w:r>
      <w:r w:rsidR="00AC48F7" w:rsidRPr="00F83294">
        <w:t>rates for service to both retail and wholesale customers</w:t>
      </w:r>
      <w:r w:rsidR="00AC48F7" w:rsidRPr="0FF20482">
        <w:t xml:space="preserve">, </w:t>
      </w:r>
      <w:r w:rsidRPr="00DA60DF">
        <w:t>is consistent with industry standard practices</w:t>
      </w:r>
      <w:r w:rsidR="6207EEDF" w:rsidRPr="0FF20482">
        <w:t xml:space="preserve"> </w:t>
      </w:r>
      <w:r w:rsidR="22BE8FA6" w:rsidRPr="00DA60DF">
        <w:t>and as such, yields reasonable, cost-based rates for service</w:t>
      </w:r>
      <w:r w:rsidRPr="0FF20482">
        <w:t>.</w:t>
      </w:r>
    </w:p>
    <w:p w14:paraId="435ED9EE" w14:textId="738404BD" w:rsidR="00F97C15" w:rsidRDefault="00881F61" w:rsidP="00EC4C8F">
      <w:pPr>
        <w:pStyle w:val="Questions"/>
        <w:keepNext/>
        <w:keepLines/>
      </w:pPr>
      <w:r>
        <w:lastRenderedPageBreak/>
        <w:t>q.</w:t>
      </w:r>
      <w:r>
        <w:tab/>
      </w:r>
      <w:r w:rsidR="00DA15DB">
        <w:t xml:space="preserve">What was your role in the development of the </w:t>
      </w:r>
      <w:r w:rsidR="00F97C15">
        <w:t>cost of service model</w:t>
      </w:r>
      <w:r w:rsidR="00DA15DB">
        <w:t>s used by aw?</w:t>
      </w:r>
      <w:r w:rsidR="00F97C15">
        <w:t xml:space="preserve"> </w:t>
      </w:r>
    </w:p>
    <w:p w14:paraId="497C17DC" w14:textId="3C2EA120" w:rsidR="00DA15DB" w:rsidRDefault="00F97C15" w:rsidP="00EC4C8F">
      <w:pPr>
        <w:pStyle w:val="Answers"/>
        <w:keepNext/>
        <w:keepLines/>
      </w:pPr>
      <w:r>
        <w:t>A</w:t>
      </w:r>
      <w:r w:rsidR="009F442B">
        <w:t>.</w:t>
      </w:r>
      <w:r>
        <w:tab/>
      </w:r>
      <w:r w:rsidRPr="00C773BE">
        <w:t xml:space="preserve">As part of the </w:t>
      </w:r>
      <w:r w:rsidR="00FE7210">
        <w:t xml:space="preserve">AW </w:t>
      </w:r>
      <w:r>
        <w:t>COS Study</w:t>
      </w:r>
      <w:r w:rsidRPr="00C773BE">
        <w:t xml:space="preserve"> process and consultant deliverables, </w:t>
      </w:r>
      <w:proofErr w:type="spellStart"/>
      <w:r>
        <w:t>Raftelis</w:t>
      </w:r>
      <w:proofErr w:type="spellEnd"/>
      <w:r w:rsidRPr="00C773BE">
        <w:t xml:space="preserve"> developed two COS rate models, one for water and one for wastewater</w:t>
      </w:r>
      <w:r w:rsidR="009F442B">
        <w:t xml:space="preserve">. </w:t>
      </w:r>
      <w:r w:rsidR="000B55FD">
        <w:t xml:space="preserve">These models were delivered to AW and are the basis or starting point for filing with the </w:t>
      </w:r>
      <w:r w:rsidR="00583222">
        <w:t>Commission</w:t>
      </w:r>
      <w:r w:rsidR="000B55FD">
        <w:t xml:space="preserve"> in this docket.</w:t>
      </w:r>
      <w:r w:rsidR="009F442B">
        <w:t xml:space="preserve"> </w:t>
      </w:r>
    </w:p>
    <w:p w14:paraId="7E461CD3" w14:textId="2AB6C092" w:rsidR="000B55FD" w:rsidRDefault="00DA15DB" w:rsidP="00B22647">
      <w:pPr>
        <w:pStyle w:val="Questions"/>
        <w:keepNext/>
        <w:keepLines/>
      </w:pPr>
      <w:r>
        <w:t>Q.</w:t>
      </w:r>
      <w:r>
        <w:tab/>
      </w:r>
      <w:r w:rsidR="000B55FD">
        <w:t>HAVE YOU REVIEWED THE MODELS USED BY AW STAFF AND THE RESULTING SCHEDULES THAT MAKE-UP THE FILING PACKAGE IN THIS DOCKET?</w:t>
      </w:r>
    </w:p>
    <w:p w14:paraId="5412FB34" w14:textId="2D445035" w:rsidR="000B55FD" w:rsidRDefault="000B55FD" w:rsidP="009F442B">
      <w:pPr>
        <w:pStyle w:val="Answers"/>
      </w:pPr>
      <w:r>
        <w:t>A.</w:t>
      </w:r>
      <w:r>
        <w:tab/>
        <w:t>Yes I have.  This was necessary</w:t>
      </w:r>
      <w:r w:rsidR="001C6755">
        <w:t xml:space="preserve"> and </w:t>
      </w:r>
      <w:r>
        <w:t>required in order to assess the methodology used by AW and provide my opinion that the methodology and result</w:t>
      </w:r>
      <w:r w:rsidR="23DBEA78">
        <w:t>s</w:t>
      </w:r>
      <w:r>
        <w:t xml:space="preserve"> conform to industry standards.</w:t>
      </w:r>
    </w:p>
    <w:p w14:paraId="3A41A260" w14:textId="602B3134" w:rsidR="00DA15DB" w:rsidRDefault="000B55FD" w:rsidP="001553C6">
      <w:pPr>
        <w:pStyle w:val="Questions"/>
        <w:keepNext/>
      </w:pPr>
      <w:r>
        <w:t>Q.</w:t>
      </w:r>
      <w:r>
        <w:tab/>
      </w:r>
      <w:r w:rsidR="00DA15DB">
        <w:t>PLEASE PROVIDE AN OVERVIEW OF AW</w:t>
      </w:r>
      <w:r w:rsidR="003D63F9">
        <w:t>’s</w:t>
      </w:r>
      <w:r w:rsidR="00DA15DB">
        <w:t xml:space="preserve"> </w:t>
      </w:r>
      <w:r w:rsidR="00583222">
        <w:t>COS</w:t>
      </w:r>
      <w:r w:rsidR="00DA15DB">
        <w:t xml:space="preserve"> MODELS</w:t>
      </w:r>
      <w:r w:rsidR="001C6755">
        <w:t>.</w:t>
      </w:r>
    </w:p>
    <w:p w14:paraId="28DB4539" w14:textId="7572ECEC" w:rsidR="00F97C15" w:rsidRPr="00966A6B" w:rsidRDefault="00984B35" w:rsidP="00520FAD">
      <w:pPr>
        <w:pStyle w:val="Answers"/>
      </w:pPr>
      <w:r>
        <w:t>A.</w:t>
      </w:r>
      <w:r>
        <w:tab/>
      </w:r>
      <w:r w:rsidR="00F97C15" w:rsidRPr="00F83294">
        <w:t xml:space="preserve">These models are designed to transparently compile all revenue requirements, </w:t>
      </w:r>
      <w:r w:rsidR="00611D0F" w:rsidRPr="00F83294">
        <w:t xml:space="preserve">functionalize, </w:t>
      </w:r>
      <w:r w:rsidR="00F97C15" w:rsidRPr="00F83294">
        <w:t>allocate</w:t>
      </w:r>
      <w:r w:rsidR="00611D0F" w:rsidRPr="00F83294">
        <w:t xml:space="preserve"> and distribute</w:t>
      </w:r>
      <w:r w:rsidR="00F97C15" w:rsidRPr="00F83294">
        <w:t xml:space="preserve"> costs to customer classes in accordance with industry standards and </w:t>
      </w:r>
      <w:r w:rsidR="00611D0F" w:rsidRPr="00F83294">
        <w:t>COS Study</w:t>
      </w:r>
      <w:r w:rsidR="00B46B79" w:rsidRPr="00F83294">
        <w:t xml:space="preserve"> decisions on methodologies</w:t>
      </w:r>
      <w:r w:rsidR="00F97C15" w:rsidRPr="00F83294">
        <w:t>, and design rates to recover the cost of providing water and wastewater service to each customer class</w:t>
      </w:r>
      <w:r w:rsidR="004E2FE2" w:rsidRPr="00F83294">
        <w:t>.</w:t>
      </w:r>
      <w:r w:rsidR="009F442B" w:rsidRPr="00F83294">
        <w:t xml:space="preserve"> </w:t>
      </w:r>
      <w:r w:rsidR="00AF468B" w:rsidRPr="00F83294">
        <w:t xml:space="preserve"> </w:t>
      </w:r>
      <w:r w:rsidR="00B46B79" w:rsidRPr="00F83294">
        <w:t>These models with the</w:t>
      </w:r>
      <w:r w:rsidR="00F97C15" w:rsidRPr="00F83294">
        <w:t xml:space="preserve"> final methodologies </w:t>
      </w:r>
      <w:r w:rsidR="00B46B79" w:rsidRPr="00F83294">
        <w:t xml:space="preserve">therein </w:t>
      </w:r>
      <w:r w:rsidR="00F97C15" w:rsidRPr="00F83294">
        <w:t>incorporated</w:t>
      </w:r>
      <w:r w:rsidR="00B46B79" w:rsidRPr="00F83294">
        <w:t>,</w:t>
      </w:r>
      <w:r w:rsidR="00F97C15" w:rsidRPr="00F83294">
        <w:t xml:space="preserve"> </w:t>
      </w:r>
      <w:r w:rsidR="00611D0F" w:rsidRPr="00F83294">
        <w:t>are expected to</w:t>
      </w:r>
      <w:r w:rsidR="00F97C15" w:rsidRPr="00F83294">
        <w:t xml:space="preserve"> be used on an annual basis </w:t>
      </w:r>
      <w:r w:rsidR="00B46B79" w:rsidRPr="00F83294">
        <w:t xml:space="preserve">by AW Staff </w:t>
      </w:r>
      <w:r w:rsidR="00F97C15" w:rsidRPr="00F83294">
        <w:t xml:space="preserve">to develop any recommended rate changes until AW conducts its next </w:t>
      </w:r>
      <w:r w:rsidR="00B46B79" w:rsidRPr="00F83294">
        <w:t>COS</w:t>
      </w:r>
      <w:r w:rsidR="00F97C15" w:rsidRPr="00F83294">
        <w:t>.</w:t>
      </w:r>
    </w:p>
    <w:p w14:paraId="7EFB534D" w14:textId="7EA57C8C" w:rsidR="00F97C15" w:rsidRPr="00F83294" w:rsidRDefault="00B46B79" w:rsidP="00944139">
      <w:pPr>
        <w:pStyle w:val="Answer2"/>
        <w:rPr>
          <w:color w:val="auto"/>
          <w:sz w:val="22"/>
          <w:szCs w:val="22"/>
        </w:rPr>
      </w:pPr>
      <w:r>
        <w:t>The model</w:t>
      </w:r>
      <w:r w:rsidR="00F97C15" w:rsidRPr="00C773BE">
        <w:t xml:space="preserve"> includes worksheets containing the following components: </w:t>
      </w:r>
      <w:r w:rsidR="00944139">
        <w:t xml:space="preserve">enterprise fund summaries showing the test year budgets for the water and wastewater enterprise funds, including known and measureable changes and adjustments for </w:t>
      </w:r>
      <w:r w:rsidR="009D2D61">
        <w:t>DSC</w:t>
      </w:r>
      <w:r w:rsidR="00944139">
        <w:t>; a</w:t>
      </w:r>
      <w:r w:rsidR="0FF20482">
        <w:t>n</w:t>
      </w:r>
      <w:r w:rsidR="00944139" w:rsidRPr="082BB919">
        <w:t xml:space="preserve"> </w:t>
      </w:r>
      <w:r w:rsidR="1B56EB0E">
        <w:t>“index”</w:t>
      </w:r>
      <w:r w:rsidR="00944139">
        <w:t xml:space="preserve"> showing</w:t>
      </w:r>
      <w:r w:rsidR="1B56EB0E">
        <w:t xml:space="preserve"> the model tabs </w:t>
      </w:r>
      <w:r w:rsidR="2AE86886">
        <w:t>an</w:t>
      </w:r>
      <w:r w:rsidR="082BB919">
        <w:t xml:space="preserve">d </w:t>
      </w:r>
      <w:r w:rsidR="1B56EB0E">
        <w:t xml:space="preserve">identifying how each tab is linked to or used </w:t>
      </w:r>
      <w:r w:rsidR="089EA08D">
        <w:t xml:space="preserve">in </w:t>
      </w:r>
      <w:r w:rsidR="089EA08D">
        <w:lastRenderedPageBreak/>
        <w:t xml:space="preserve">the COS process (this index shows </w:t>
      </w:r>
      <w:r w:rsidR="00944139">
        <w:t>how the total system gross and net revenue requirements are derived from the enterprise fund summaries</w:t>
      </w:r>
      <w:r w:rsidR="089EA08D" w:rsidRPr="082BB919">
        <w:t>)</w:t>
      </w:r>
      <w:r w:rsidR="00944139">
        <w:t xml:space="preserve">; proposed outside city adjustments; existing retail and wholesale rates; test year rate revenues under existing rates; system water production metrics, customer class peaking factors and customer class sewage strengths; total system and customer class units of service data; the allocation of operating costs to customer classes; total </w:t>
      </w:r>
      <w:r w:rsidR="00583222">
        <w:t>COS</w:t>
      </w:r>
      <w:r w:rsidR="00944139">
        <w:t xml:space="preserve"> summaries including the derivation of the additional revenue required from each customer class for </w:t>
      </w:r>
      <w:r w:rsidR="009D2D61">
        <w:t>DSC</w:t>
      </w:r>
      <w:r w:rsidR="00944139">
        <w:t xml:space="preserve">; </w:t>
      </w:r>
      <w:r w:rsidR="00583222">
        <w:t xml:space="preserve">and </w:t>
      </w:r>
      <w:r w:rsidR="00944139">
        <w:t xml:space="preserve">rate design worksheets to recover the </w:t>
      </w:r>
      <w:r w:rsidR="009D2D61">
        <w:t>COS</w:t>
      </w:r>
      <w:r w:rsidR="00944139">
        <w:t xml:space="preserve"> for each customer clas</w:t>
      </w:r>
      <w:r w:rsidR="00B22647">
        <w:t xml:space="preserve">s and residential bill impacts. </w:t>
      </w:r>
      <w:r w:rsidR="00944139">
        <w:t xml:space="preserve"> The worksheet tabs are color coded to indicate the sect</w:t>
      </w:r>
      <w:r w:rsidR="00B22647">
        <w:t xml:space="preserve">ion of the worksheet hierarchy. </w:t>
      </w:r>
      <w:r w:rsidR="00944139">
        <w:t xml:space="preserve"> The worksheet names are numbered and coordinate with individual table names.</w:t>
      </w:r>
      <w:r w:rsidR="0027536A">
        <w:t xml:space="preserve"> </w:t>
      </w:r>
      <w:r w:rsidR="00944139">
        <w:t xml:space="preserve"> Input data sources are indicated with table headers.</w:t>
      </w:r>
    </w:p>
    <w:p w14:paraId="42CD2BD6" w14:textId="10894CE5" w:rsidR="00F97C15" w:rsidRDefault="0027536A" w:rsidP="00F97C15">
      <w:pPr>
        <w:pStyle w:val="Answer2"/>
      </w:pPr>
      <w:r>
        <w:t xml:space="preserve">As the witness who developed the COS Study, I am sponsoring the models.  </w:t>
      </w:r>
      <w:r w:rsidR="00F97C15" w:rsidRPr="00C773BE">
        <w:t xml:space="preserve">Fully functional Excel versions of each model, along with any supporting data source files </w:t>
      </w:r>
      <w:r w:rsidR="00D637CD">
        <w:t xml:space="preserve">will be provided </w:t>
      </w:r>
      <w:r>
        <w:t xml:space="preserve">on flash drives </w:t>
      </w:r>
      <w:r w:rsidR="00D637CD">
        <w:t xml:space="preserve">to the Commission in accordance with the </w:t>
      </w:r>
      <w:r w:rsidR="003E7512">
        <w:t>RFP</w:t>
      </w:r>
      <w:r w:rsidR="00D637CD">
        <w:t xml:space="preserve"> requirements</w:t>
      </w:r>
      <w:r>
        <w:t xml:space="preserve"> contemporaneously with the filing of this Application</w:t>
      </w:r>
      <w:r w:rsidR="00D637CD">
        <w:t xml:space="preserve">. </w:t>
      </w:r>
    </w:p>
    <w:p w14:paraId="28908C42" w14:textId="77777777" w:rsidR="005756FB" w:rsidRPr="00C773BE" w:rsidRDefault="005756FB" w:rsidP="00C57DC1">
      <w:pPr>
        <w:pStyle w:val="Heading1"/>
        <w:tabs>
          <w:tab w:val="clear" w:pos="720"/>
        </w:tabs>
        <w:ind w:left="0"/>
      </w:pPr>
      <w:bookmarkStart w:id="7" w:name="_Toc5823182"/>
      <w:r>
        <w:t>revenue requirement overview</w:t>
      </w:r>
      <w:bookmarkEnd w:id="7"/>
    </w:p>
    <w:p w14:paraId="4C617793" w14:textId="77777777" w:rsidR="006D3238" w:rsidRDefault="002D1EB0" w:rsidP="006D3238">
      <w:pPr>
        <w:pStyle w:val="Questions"/>
      </w:pPr>
      <w:r>
        <w:t>q.</w:t>
      </w:r>
      <w:r>
        <w:tab/>
      </w:r>
      <w:r w:rsidR="006D3238">
        <w:t>can you provide an overview of aw’s process to develop its revenue requirement?</w:t>
      </w:r>
    </w:p>
    <w:p w14:paraId="523513B3" w14:textId="34450552" w:rsidR="002272EE" w:rsidRPr="00966A6B" w:rsidRDefault="006D3238" w:rsidP="00E175A8">
      <w:pPr>
        <w:pStyle w:val="Answers"/>
      </w:pPr>
      <w:r>
        <w:t>A.</w:t>
      </w:r>
      <w:r>
        <w:tab/>
        <w:t>Yes</w:t>
      </w:r>
      <w:r w:rsidR="004E2FE2" w:rsidRPr="27A37370">
        <w:t>.</w:t>
      </w:r>
      <w:r w:rsidR="009F442B" w:rsidRPr="27A37370">
        <w:t xml:space="preserve">  </w:t>
      </w:r>
      <w:r w:rsidR="00B46B79">
        <w:t>Total revenue requirement</w:t>
      </w:r>
      <w:r w:rsidRPr="00C773BE">
        <w:t xml:space="preserve"> is the amount of </w:t>
      </w:r>
      <w:r w:rsidR="00B46B79">
        <w:t>funding</w:t>
      </w:r>
      <w:r w:rsidR="00611D0F">
        <w:t xml:space="preserve"> or revenue</w:t>
      </w:r>
      <w:r w:rsidR="00B46B79">
        <w:t xml:space="preserve"> a utility must recover</w:t>
      </w:r>
      <w:r w:rsidRPr="00C773BE">
        <w:t xml:space="preserve"> through </w:t>
      </w:r>
      <w:r w:rsidR="00B46B79">
        <w:t>its user charges (</w:t>
      </w:r>
      <w:r w:rsidR="00FD3755">
        <w:t xml:space="preserve">typically a combination of fixed charges and </w:t>
      </w:r>
      <w:r w:rsidR="00B46B79">
        <w:t>volumetric or consumption-based</w:t>
      </w:r>
      <w:r w:rsidRPr="00C773BE">
        <w:t xml:space="preserve"> rates</w:t>
      </w:r>
      <w:r w:rsidR="00B46B79" w:rsidRPr="27A37370">
        <w:t>)</w:t>
      </w:r>
      <w:r w:rsidRPr="00C773BE">
        <w:t xml:space="preserve"> to cover its operating expenses and other costs</w:t>
      </w:r>
      <w:r w:rsidR="009F442B" w:rsidRPr="27A37370">
        <w:t xml:space="preserve">. </w:t>
      </w:r>
      <w:r w:rsidR="00AF468B" w:rsidRPr="27A37370">
        <w:t xml:space="preserve"> </w:t>
      </w:r>
      <w:r w:rsidRPr="00C773BE">
        <w:t>The development of AW’s total revenue requirements is the first step in the COS rate setting process</w:t>
      </w:r>
      <w:r w:rsidR="009F442B" w:rsidRPr="27A37370">
        <w:t xml:space="preserve">. </w:t>
      </w:r>
      <w:r w:rsidR="00AF468B" w:rsidRPr="27A37370">
        <w:t xml:space="preserve"> </w:t>
      </w:r>
      <w:r w:rsidRPr="00C773BE">
        <w:t xml:space="preserve">The determination of the total revenue requirements is the </w:t>
      </w:r>
      <w:r w:rsidR="00DA60DF">
        <w:t>beginning point</w:t>
      </w:r>
      <w:r w:rsidRPr="00C773BE">
        <w:t xml:space="preserve"> for the setting of the overall customer class rates</w:t>
      </w:r>
      <w:r w:rsidR="009F442B" w:rsidRPr="27A37370">
        <w:t xml:space="preserve">. </w:t>
      </w:r>
      <w:r w:rsidR="00AF468B" w:rsidRPr="27A37370">
        <w:t xml:space="preserve"> </w:t>
      </w:r>
      <w:r w:rsidRPr="00C773BE">
        <w:t xml:space="preserve">The level of revenue </w:t>
      </w:r>
      <w:r w:rsidRPr="00C773BE">
        <w:lastRenderedPageBreak/>
        <w:t>requirements must be sufficient to fund AW’s operating and capital costs</w:t>
      </w:r>
      <w:r w:rsidR="002272EE">
        <w:t xml:space="preserve"> while also achieving established financial performance metrics or goals.  These goals can include such financial sustainability measures as: </w:t>
      </w:r>
      <w:r w:rsidR="009D2D61">
        <w:t>DSC</w:t>
      </w:r>
      <w:r w:rsidR="002272EE">
        <w:t xml:space="preserve">, reserve funds, </w:t>
      </w:r>
      <w:r w:rsidR="00323207">
        <w:t xml:space="preserve">and </w:t>
      </w:r>
      <w:r w:rsidR="002272EE">
        <w:t xml:space="preserve">days-cash-on-hand.  To the extent </w:t>
      </w:r>
      <w:r w:rsidR="48A80985">
        <w:t>u</w:t>
      </w:r>
      <w:r w:rsidR="29C83FE5">
        <w:t>ser charge re</w:t>
      </w:r>
      <w:r w:rsidR="002272EE">
        <w:t xml:space="preserve">venue is needed to achieve these goals, it </w:t>
      </w:r>
      <w:r w:rsidR="000B55FD">
        <w:t>is</w:t>
      </w:r>
      <w:r w:rsidR="002272EE">
        <w:t xml:space="preserve"> appropriate to include </w:t>
      </w:r>
      <w:r w:rsidR="29C83FE5">
        <w:t xml:space="preserve">such </w:t>
      </w:r>
      <w:r w:rsidR="002272EE">
        <w:t>amounts in the revenue requirements of the utility.</w:t>
      </w:r>
      <w:r w:rsidR="00966A6B">
        <w:t xml:space="preserve">  The inclusion in revenue requirements of the dollars to support financial sustainability measures is consistent with the </w:t>
      </w:r>
      <w:proofErr w:type="spellStart"/>
      <w:r w:rsidR="00966A6B">
        <w:t>AWWA</w:t>
      </w:r>
      <w:proofErr w:type="spellEnd"/>
      <w:r w:rsidR="00966A6B">
        <w:t xml:space="preserve"> Policy Statement</w:t>
      </w:r>
      <w:r w:rsidR="000D350B">
        <w:t>: Financing, Accounting, and Rates</w:t>
      </w:r>
      <w:r w:rsidR="00E175A8">
        <w:t xml:space="preserve"> </w:t>
      </w:r>
      <w:r w:rsidR="00966A6B" w:rsidRPr="00966A6B">
        <w:t>which states:</w:t>
      </w:r>
    </w:p>
    <w:p w14:paraId="07444D5D" w14:textId="661581AE" w:rsidR="00966A6B" w:rsidRDefault="00966A6B" w:rsidP="001553C6">
      <w:pPr>
        <w:pStyle w:val="LGBlockText"/>
      </w:pPr>
      <w:r w:rsidRPr="00F83294">
        <w:t>Revenues from water and wastewater service charges, user rates, capital charges, and other miscellaneous revenues should be sufﬁcient to pay for annual operation and maintenance expenses, financing of capital costs, maintenance of working capital and required reserves, and achievement of defined financial performance metrics.</w:t>
      </w:r>
      <w:r w:rsidR="00C05BF1">
        <w:rPr>
          <w:rStyle w:val="FootnoteReference"/>
        </w:rPr>
        <w:footnoteReference w:id="4"/>
      </w:r>
    </w:p>
    <w:p w14:paraId="63F33403" w14:textId="44ABDDD2" w:rsidR="00966A6B" w:rsidRPr="00966A6B" w:rsidRDefault="00966A6B" w:rsidP="001553C6">
      <w:pPr>
        <w:pStyle w:val="Answer2"/>
      </w:pPr>
      <w:r>
        <w:t xml:space="preserve">One of the most widely used and legally required financial performance metrics </w:t>
      </w:r>
      <w:r w:rsidR="2B98763B">
        <w:t>fo</w:t>
      </w:r>
      <w:r w:rsidR="53D0087A">
        <w:t xml:space="preserve">r a local </w:t>
      </w:r>
      <w:r w:rsidR="009D2D61">
        <w:t xml:space="preserve">municipal </w:t>
      </w:r>
      <w:r w:rsidR="53D0087A">
        <w:t xml:space="preserve">utility </w:t>
      </w:r>
      <w:r>
        <w:t xml:space="preserve">is </w:t>
      </w:r>
      <w:r w:rsidR="082BB919">
        <w:t>DSC</w:t>
      </w:r>
      <w:r>
        <w:t>; the measure of a utility’s ability to repay its debt</w:t>
      </w:r>
      <w:r w:rsidR="2B92B83D">
        <w:t xml:space="preserve">. </w:t>
      </w:r>
      <w:r w:rsidR="001553C6">
        <w:t xml:space="preserve"> </w:t>
      </w:r>
      <w:r w:rsidR="2B92B83D">
        <w:t xml:space="preserve">As discussed in the Direct Testimonies of Dennis </w:t>
      </w:r>
      <w:proofErr w:type="spellStart"/>
      <w:r w:rsidR="2B92B83D">
        <w:t>Waley</w:t>
      </w:r>
      <w:proofErr w:type="spellEnd"/>
      <w:r w:rsidR="2B92B83D">
        <w:t xml:space="preserve"> and Dan Wilkerson</w:t>
      </w:r>
      <w:r w:rsidR="619ECCC3" w:rsidRPr="7E572267">
        <w:t>,</w:t>
      </w:r>
      <w:r w:rsidR="2B92B83D">
        <w:t xml:space="preserve"> DSC h</w:t>
      </w:r>
      <w:r w:rsidR="535917E8">
        <w:t xml:space="preserve">as been an important consideration by the rating agencies in assessing the financial performance of AW and ultimately a critical factor in </w:t>
      </w:r>
      <w:r w:rsidR="2EF28EAD">
        <w:t xml:space="preserve">AW’s </w:t>
      </w:r>
      <w:r w:rsidR="7E572267">
        <w:t xml:space="preserve">actual cost of </w:t>
      </w:r>
      <w:r w:rsidR="2EF28EAD">
        <w:t>borrowing</w:t>
      </w:r>
      <w:r w:rsidRPr="7E572267">
        <w:t xml:space="preserve">.  </w:t>
      </w:r>
      <w:r w:rsidR="2EF28EAD" w:rsidRPr="2EF28EAD">
        <w:t xml:space="preserve">As such, DSC </w:t>
      </w:r>
      <w:r w:rsidRPr="00842A9F">
        <w:t>is a</w:t>
      </w:r>
      <w:r w:rsidR="2EF28EAD" w:rsidRPr="00842A9F">
        <w:t>n</w:t>
      </w:r>
      <w:r w:rsidRPr="7E572267">
        <w:t xml:space="preserve"> </w:t>
      </w:r>
      <w:r w:rsidR="2EF28EAD" w:rsidRPr="00842A9F">
        <w:t xml:space="preserve">important and </w:t>
      </w:r>
      <w:r w:rsidRPr="00842A9F">
        <w:t xml:space="preserve">discrete element or component of the AW revenue requirements as discussed </w:t>
      </w:r>
      <w:r w:rsidR="00AC30AF" w:rsidRPr="00842A9F">
        <w:t>in the Direct Testimon</w:t>
      </w:r>
      <w:r w:rsidR="2EF28EAD" w:rsidRPr="00842A9F">
        <w:t>y</w:t>
      </w:r>
      <w:r w:rsidR="00953B1E" w:rsidRPr="7E572267">
        <w:t xml:space="preserve"> </w:t>
      </w:r>
      <w:r w:rsidR="00AC30AF" w:rsidRPr="006362D9">
        <w:t>of</w:t>
      </w:r>
      <w:r w:rsidR="619ECCC3" w:rsidRPr="006362D9">
        <w:t xml:space="preserve"> J</w:t>
      </w:r>
      <w:r w:rsidR="00AC30AF" w:rsidRPr="00842A9F">
        <w:t xml:space="preserve">oseph </w:t>
      </w:r>
      <w:r w:rsidR="00692B5F" w:rsidRPr="00842A9F">
        <w:t>Gonzales</w:t>
      </w:r>
      <w:r w:rsidR="00953B1E" w:rsidRPr="7E572267">
        <w:t>.</w:t>
      </w:r>
      <w:r w:rsidR="00692B5F" w:rsidRPr="7E572267">
        <w:t xml:space="preserve"> </w:t>
      </w:r>
    </w:p>
    <w:p w14:paraId="594196F0" w14:textId="5E411929" w:rsidR="006D3238" w:rsidRPr="00C773BE" w:rsidRDefault="006D3238" w:rsidP="00F83294">
      <w:pPr>
        <w:pStyle w:val="Answer2"/>
      </w:pPr>
      <w:r w:rsidRPr="00966A6B">
        <w:t>AW develops its total revenue</w:t>
      </w:r>
      <w:r w:rsidRPr="00C773BE">
        <w:t xml:space="preserve"> requirements </w:t>
      </w:r>
      <w:r w:rsidR="00692B5F">
        <w:t xml:space="preserve">consistent with this </w:t>
      </w:r>
      <w:proofErr w:type="spellStart"/>
      <w:r w:rsidR="00692B5F">
        <w:t>AWWA</w:t>
      </w:r>
      <w:proofErr w:type="spellEnd"/>
      <w:r w:rsidR="00692B5F">
        <w:t xml:space="preserve"> Policy Statement </w:t>
      </w:r>
      <w:r w:rsidRPr="00C773BE">
        <w:t>using a comprehensive strategic financial planning process</w:t>
      </w:r>
      <w:r w:rsidR="00D5111D">
        <w:t xml:space="preserve"> that includes </w:t>
      </w:r>
      <w:proofErr w:type="spellStart"/>
      <w:r w:rsidR="00D5111D">
        <w:t>O&amp;M</w:t>
      </w:r>
      <w:proofErr w:type="spellEnd"/>
      <w:r w:rsidR="00D5111D">
        <w:t xml:space="preserve"> expenses, capital expenditures</w:t>
      </w:r>
      <w:r w:rsidR="00583222">
        <w:t>,</w:t>
      </w:r>
      <w:r w:rsidR="00D5111D">
        <w:t xml:space="preserve"> and other funds needed to achieve and maintain its financial performance goals</w:t>
      </w:r>
      <w:r w:rsidRPr="00C773BE">
        <w:t>.</w:t>
      </w:r>
    </w:p>
    <w:p w14:paraId="47964D57" w14:textId="27B61B16" w:rsidR="00323EE3" w:rsidRDefault="006D3238" w:rsidP="00520FAD">
      <w:pPr>
        <w:pStyle w:val="Answer2"/>
      </w:pPr>
      <w:r w:rsidRPr="00C773BE">
        <w:lastRenderedPageBreak/>
        <w:t>AW develops its total requirements annually a</w:t>
      </w:r>
      <w:r w:rsidR="66E89514" w:rsidRPr="00C773BE">
        <w:t>s part of the C</w:t>
      </w:r>
      <w:r w:rsidR="00583222">
        <w:t>ity’s</w:t>
      </w:r>
      <w:r w:rsidRPr="00C773BE">
        <w:t xml:space="preserve"> comprehensive budget process</w:t>
      </w:r>
      <w:r w:rsidR="00D5111D">
        <w:t xml:space="preserve"> as described by AW </w:t>
      </w:r>
      <w:r w:rsidR="00B22647">
        <w:t>w</w:t>
      </w:r>
      <w:r w:rsidR="00D5111D">
        <w:t xml:space="preserve">itness </w:t>
      </w:r>
      <w:r w:rsidR="00AC30AF">
        <w:t xml:space="preserve">Joseph </w:t>
      </w:r>
      <w:r w:rsidR="00D5111D">
        <w:t>Gonzale</w:t>
      </w:r>
      <w:r w:rsidR="0072611E">
        <w:t>s.</w:t>
      </w:r>
    </w:p>
    <w:p w14:paraId="1C079F43" w14:textId="6097B84A" w:rsidR="005756FB" w:rsidRDefault="006D3238" w:rsidP="004E2FE2">
      <w:pPr>
        <w:pStyle w:val="Questions"/>
        <w:keepNext/>
      </w:pPr>
      <w:r>
        <w:t>q.</w:t>
      </w:r>
      <w:r>
        <w:tab/>
      </w:r>
      <w:r w:rsidR="00F31148">
        <w:t xml:space="preserve">CAN YOU DESCRIBE THE DIFFERENCE BETWEEN THE </w:t>
      </w:r>
      <w:r w:rsidR="005756FB">
        <w:t>cash v</w:t>
      </w:r>
      <w:r w:rsidR="004E2FE2">
        <w:t>ERSU</w:t>
      </w:r>
      <w:r w:rsidR="005756FB">
        <w:t>s utility approach</w:t>
      </w:r>
      <w:r w:rsidR="00F31148">
        <w:t xml:space="preserve"> TO DETERMINING REVENUE REQUIREMENTS</w:t>
      </w:r>
      <w:r w:rsidR="00CE1034">
        <w:t>?</w:t>
      </w:r>
    </w:p>
    <w:p w14:paraId="6B758276" w14:textId="42F633FB" w:rsidR="006D3238" w:rsidRDefault="006D3238" w:rsidP="0056661B">
      <w:pPr>
        <w:pStyle w:val="Answers"/>
      </w:pPr>
      <w:r>
        <w:t>A.</w:t>
      </w:r>
      <w:r>
        <w:tab/>
      </w:r>
      <w:r w:rsidR="0056661B" w:rsidRPr="005A10A0">
        <w:t xml:space="preserve">One of the fundamental decisions when preparing a </w:t>
      </w:r>
      <w:r w:rsidR="00583222">
        <w:t>COS</w:t>
      </w:r>
      <w:r w:rsidR="0056661B" w:rsidRPr="005A10A0">
        <w:t xml:space="preserve"> analysis </w:t>
      </w:r>
      <w:r w:rsidR="0056661B">
        <w:t>is the methodology o</w:t>
      </w:r>
      <w:r w:rsidR="66E89514">
        <w:t>r</w:t>
      </w:r>
      <w:r w:rsidR="0056661B" w:rsidRPr="12C55283">
        <w:t xml:space="preserve"> </w:t>
      </w:r>
      <w:r w:rsidR="66E89514">
        <w:t xml:space="preserve">approach to </w:t>
      </w:r>
      <w:r w:rsidR="0056661B">
        <w:t>determining</w:t>
      </w:r>
      <w:r w:rsidR="0056661B" w:rsidRPr="005A10A0">
        <w:t xml:space="preserve"> total revenue requirements</w:t>
      </w:r>
      <w:r w:rsidR="009F442B" w:rsidRPr="12C55283">
        <w:t xml:space="preserve">.  </w:t>
      </w:r>
      <w:r w:rsidR="0056661B" w:rsidRPr="005A10A0">
        <w:t>There are two generally accepted and practiced methodologies of proje</w:t>
      </w:r>
      <w:r w:rsidR="00A1028D">
        <w:t>cting revenue requirements for</w:t>
      </w:r>
      <w:r w:rsidR="0056661B" w:rsidRPr="12C55283">
        <w:t xml:space="preserve"> </w:t>
      </w:r>
      <w:r w:rsidR="00817E85">
        <w:t xml:space="preserve">municipal </w:t>
      </w:r>
      <w:r w:rsidR="00A1028D">
        <w:t xml:space="preserve">or publicly-owned and operated </w:t>
      </w:r>
      <w:r w:rsidR="0056661B" w:rsidRPr="005A10A0">
        <w:t>water</w:t>
      </w:r>
      <w:r w:rsidR="00A1028D">
        <w:t xml:space="preserve"> and wastewater </w:t>
      </w:r>
      <w:r w:rsidR="0056661B" w:rsidRPr="005A10A0">
        <w:t>utilit</w:t>
      </w:r>
      <w:r w:rsidR="00A1028D">
        <w:t>ies</w:t>
      </w:r>
      <w:r w:rsidR="009F442B" w:rsidRPr="12C55283">
        <w:t xml:space="preserve">.  </w:t>
      </w:r>
      <w:r w:rsidR="0056661B" w:rsidRPr="005A10A0">
        <w:t>The methodologies include the cash basis, or cash needs approach, and the utility basis.</w:t>
      </w:r>
      <w:r w:rsidR="5930597A" w:rsidRPr="12C55283">
        <w:t xml:space="preserve"> </w:t>
      </w:r>
      <w:r w:rsidR="12C55283" w:rsidRPr="005A10A0">
        <w:t xml:space="preserve"> These approaches are described in detail in the </w:t>
      </w:r>
      <w:proofErr w:type="spellStart"/>
      <w:r w:rsidR="12C55283" w:rsidRPr="005A10A0">
        <w:t>M1</w:t>
      </w:r>
      <w:proofErr w:type="spellEnd"/>
      <w:r w:rsidR="12C55283" w:rsidRPr="005A10A0">
        <w:t xml:space="preserve"> Manual, pages 10-18.</w:t>
      </w:r>
      <w:r w:rsidR="00CE1034">
        <w:rPr>
          <w:rStyle w:val="FootnoteReference"/>
        </w:rPr>
        <w:footnoteReference w:id="5"/>
      </w:r>
    </w:p>
    <w:p w14:paraId="5DEC70C1" w14:textId="0FF7B744" w:rsidR="0056661B" w:rsidRPr="0056661B" w:rsidRDefault="0056661B" w:rsidP="58082A9D">
      <w:pPr>
        <w:pStyle w:val="Answer2"/>
      </w:pPr>
      <w:r w:rsidRPr="005A10A0">
        <w:t xml:space="preserve">The cash basis method of determining revenue requirements includes providing sufficient revenue to cover the total cash requirements for a given </w:t>
      </w:r>
      <w:r w:rsidR="00D36DE8" w:rsidRPr="005A10A0">
        <w:t>period</w:t>
      </w:r>
      <w:r w:rsidR="000B55FD">
        <w:t>, e.g., a given test year and/or a multi-year planning horizon</w:t>
      </w:r>
      <w:r w:rsidR="009F442B" w:rsidRPr="58082A9D">
        <w:t xml:space="preserve">. </w:t>
      </w:r>
      <w:r w:rsidR="00AF468B" w:rsidRPr="58082A9D">
        <w:t xml:space="preserve"> </w:t>
      </w:r>
      <w:r w:rsidRPr="005A10A0">
        <w:t>Generally, the cash basis method is use</w:t>
      </w:r>
      <w:r w:rsidR="00A1028D">
        <w:t xml:space="preserve">d by </w:t>
      </w:r>
      <w:r w:rsidR="00817E85">
        <w:t>municipally</w:t>
      </w:r>
      <w:r w:rsidR="00A1028D">
        <w:t>-</w:t>
      </w:r>
      <w:r w:rsidRPr="005A10A0">
        <w:t xml:space="preserve">owned utilities unless regulation </w:t>
      </w:r>
      <w:r w:rsidR="00A1028D">
        <w:t xml:space="preserve">(e.g., a public utility commission or equivalent regulatory body) </w:t>
      </w:r>
      <w:r w:rsidRPr="005A10A0">
        <w:t>requires the use of the utility basis</w:t>
      </w:r>
      <w:r w:rsidR="009F442B" w:rsidRPr="58082A9D">
        <w:t xml:space="preserve">. </w:t>
      </w:r>
      <w:r w:rsidR="00AF468B" w:rsidRPr="58082A9D">
        <w:t xml:space="preserve"> </w:t>
      </w:r>
      <w:r w:rsidRPr="005A10A0">
        <w:t xml:space="preserve">The revenue requirement components of the cash basis generally include </w:t>
      </w:r>
      <w:proofErr w:type="spellStart"/>
      <w:r w:rsidR="00A1028D">
        <w:t>O&amp;M</w:t>
      </w:r>
      <w:proofErr w:type="spellEnd"/>
      <w:r w:rsidRPr="005A10A0">
        <w:t xml:space="preserve"> expenses, taxes or transfer payments, debt service payments, contributions to specified reserves, and the cost of capital expenditures that are not debt financed</w:t>
      </w:r>
      <w:r w:rsidR="009F442B" w:rsidRPr="58082A9D">
        <w:t xml:space="preserve">.  </w:t>
      </w:r>
      <w:r w:rsidR="001C7F6F">
        <w:t>Depreciation expense is</w:t>
      </w:r>
      <w:r w:rsidRPr="005A10A0">
        <w:t xml:space="preserve"> not include</w:t>
      </w:r>
      <w:r w:rsidR="001C7F6F">
        <w:t>d</w:t>
      </w:r>
      <w:r w:rsidRPr="005A10A0">
        <w:t xml:space="preserve"> within the cash basis methodology.</w:t>
      </w:r>
      <w:r w:rsidR="6756930F">
        <w:t xml:space="preserve">  As previously noted, the cash basis approach also includes </w:t>
      </w:r>
      <w:r w:rsidR="4BF62F21">
        <w:t xml:space="preserve">other funds needed to achieve and maintain </w:t>
      </w:r>
      <w:r w:rsidR="6756930F">
        <w:t>the utility’s</w:t>
      </w:r>
      <w:r w:rsidR="58082A9D">
        <w:t xml:space="preserve"> </w:t>
      </w:r>
      <w:r w:rsidR="4BF62F21">
        <w:t>financial performance goals.</w:t>
      </w:r>
    </w:p>
    <w:p w14:paraId="202D1791" w14:textId="0CF19331" w:rsidR="0056661B" w:rsidRPr="0056661B" w:rsidRDefault="0056661B" w:rsidP="0056661B">
      <w:pPr>
        <w:pStyle w:val="Answer2"/>
      </w:pPr>
      <w:r>
        <w:t xml:space="preserve">The utility basis method of determining revenue requirements is generally required for </w:t>
      </w:r>
      <w:r w:rsidR="001C7F6F">
        <w:t>investor-</w:t>
      </w:r>
      <w:r>
        <w:t xml:space="preserve">owned utilities regulated by a utility commission or regulatory </w:t>
      </w:r>
      <w:r>
        <w:lastRenderedPageBreak/>
        <w:t>entity</w:t>
      </w:r>
      <w:r w:rsidR="009F442B" w:rsidRPr="034B0AAA">
        <w:t xml:space="preserve">.  </w:t>
      </w:r>
      <w:r>
        <w:t xml:space="preserve">The revenue requirement components of the utility basis generally include </w:t>
      </w:r>
      <w:proofErr w:type="spellStart"/>
      <w:r w:rsidR="001C7F6F">
        <w:t>O&amp;M</w:t>
      </w:r>
      <w:proofErr w:type="spellEnd"/>
      <w:r>
        <w:t xml:space="preserve"> expenses, taxes or transfer payments, depreciation expense, and a fair rate of return on the rate base capital investment</w:t>
      </w:r>
      <w:r w:rsidR="009F442B" w:rsidRPr="034B0AAA">
        <w:t xml:space="preserve">.  </w:t>
      </w:r>
      <w:r>
        <w:t xml:space="preserve">The utility basis is different than the cash basis in how </w:t>
      </w:r>
      <w:r w:rsidR="58082A9D">
        <w:t xml:space="preserve">the funding of </w:t>
      </w:r>
      <w:r>
        <w:t>capital infrastructure i</w:t>
      </w:r>
      <w:r w:rsidR="77AE752B">
        <w:t>s included in the revenue requirements</w:t>
      </w:r>
      <w:r w:rsidR="009F442B" w:rsidRPr="034B0AAA">
        <w:t xml:space="preserve">.  </w:t>
      </w:r>
      <w:r>
        <w:t xml:space="preserve">While the cash basis </w:t>
      </w:r>
      <w:r w:rsidR="034B0AAA">
        <w:t xml:space="preserve">revenue requirement </w:t>
      </w:r>
      <w:r w:rsidR="77AE752B">
        <w:t>inclu</w:t>
      </w:r>
      <w:r>
        <w:t>d</w:t>
      </w:r>
      <w:r w:rsidR="77AE752B">
        <w:t>es the cash amounts and d</w:t>
      </w:r>
      <w:r>
        <w:t xml:space="preserve">ebt service payments on the debt issued to fund the capital infrastructure, the utility basis </w:t>
      </w:r>
      <w:r w:rsidR="034B0AAA">
        <w:t xml:space="preserve">includes </w:t>
      </w:r>
      <w:r>
        <w:t xml:space="preserve">depreciation </w:t>
      </w:r>
      <w:r w:rsidR="034B0AAA">
        <w:t xml:space="preserve">expense </w:t>
      </w:r>
      <w:r>
        <w:t>and a return on rate base</w:t>
      </w:r>
      <w:r w:rsidR="004E2FE2" w:rsidRPr="034B0AAA">
        <w:t xml:space="preserve">.  </w:t>
      </w:r>
    </w:p>
    <w:p w14:paraId="7CEDEC24" w14:textId="493D5D14" w:rsidR="005756FB" w:rsidRDefault="0056661B" w:rsidP="0056661B">
      <w:pPr>
        <w:pStyle w:val="Answer2"/>
      </w:pPr>
      <w:r w:rsidRPr="005A10A0">
        <w:t xml:space="preserve">Based on </w:t>
      </w:r>
      <w:proofErr w:type="spellStart"/>
      <w:r w:rsidR="001C7F6F">
        <w:t>Raftelis</w:t>
      </w:r>
      <w:proofErr w:type="spellEnd"/>
      <w:r w:rsidR="001C7F6F" w:rsidRPr="307F59F7">
        <w:t>’</w:t>
      </w:r>
      <w:r w:rsidRPr="005A10A0">
        <w:t xml:space="preserve"> recommendation and </w:t>
      </w:r>
      <w:r w:rsidR="005F1E55">
        <w:t>i</w:t>
      </w:r>
      <w:r w:rsidRPr="003D63F9">
        <w:t xml:space="preserve">nput from the retail and wholesale customers </w:t>
      </w:r>
      <w:r w:rsidR="001C7F6F" w:rsidRPr="003D63F9">
        <w:t xml:space="preserve">through the PIC and WIC process </w:t>
      </w:r>
      <w:r w:rsidRPr="003D63F9">
        <w:t>during the 201</w:t>
      </w:r>
      <w:r w:rsidR="00324B66">
        <w:t>7</w:t>
      </w:r>
      <w:r w:rsidRPr="003D63F9">
        <w:t xml:space="preserve"> COS Study, the</w:t>
      </w:r>
      <w:r w:rsidRPr="005A10A0">
        <w:t xml:space="preserve"> AW Executive Team recommended the determination of revenue requirements based on the cash basis methodology for both inside city and outside city </w:t>
      </w:r>
      <w:r w:rsidR="307F59F7" w:rsidRPr="005A10A0">
        <w:t xml:space="preserve">retail </w:t>
      </w:r>
      <w:r w:rsidRPr="005A10A0">
        <w:t xml:space="preserve">customers, </w:t>
      </w:r>
      <w:r w:rsidR="307F59F7" w:rsidRPr="005A10A0">
        <w:t xml:space="preserve">as well as </w:t>
      </w:r>
      <w:r w:rsidRPr="005A10A0">
        <w:t>wholesale</w:t>
      </w:r>
      <w:r w:rsidR="07A5A9F4" w:rsidRPr="307F59F7">
        <w:t xml:space="preserve"> </w:t>
      </w:r>
      <w:r w:rsidR="5F125E9B">
        <w:t>customers</w:t>
      </w:r>
      <w:r w:rsidRPr="307F59F7">
        <w:t>.</w:t>
      </w:r>
    </w:p>
    <w:p w14:paraId="5A922F9F" w14:textId="6549C63D" w:rsidR="00CF5989" w:rsidRDefault="00510251" w:rsidP="001553C6">
      <w:pPr>
        <w:pStyle w:val="Questions"/>
        <w:keepNext/>
      </w:pPr>
      <w:r>
        <w:t>q.</w:t>
      </w:r>
      <w:r>
        <w:tab/>
      </w:r>
      <w:r w:rsidR="00CF5989">
        <w:t xml:space="preserve">have you reviewEd the </w:t>
      </w:r>
      <w:r w:rsidR="00583222">
        <w:t>Commission</w:t>
      </w:r>
      <w:r w:rsidR="00CF5989">
        <w:t xml:space="preserve"> </w:t>
      </w:r>
      <w:r w:rsidR="00583222">
        <w:t>RFP</w:t>
      </w:r>
      <w:r w:rsidR="00A45A46">
        <w:t xml:space="preserve"> for class </w:t>
      </w:r>
      <w:proofErr w:type="gramStart"/>
      <w:r w:rsidR="00A45A46">
        <w:t>a</w:t>
      </w:r>
      <w:proofErr w:type="gramEnd"/>
      <w:r w:rsidR="00A45A46">
        <w:t xml:space="preserve"> investor-owned utilities, water and/or sewer</w:t>
      </w:r>
      <w:r w:rsidR="00CF5989">
        <w:t>?</w:t>
      </w:r>
    </w:p>
    <w:p w14:paraId="3539BC8E" w14:textId="77777777" w:rsidR="00CF5989" w:rsidRDefault="00CF5989" w:rsidP="00F83294">
      <w:pPr>
        <w:pStyle w:val="Answers"/>
      </w:pPr>
      <w:r>
        <w:t>A.</w:t>
      </w:r>
      <w:r>
        <w:tab/>
        <w:t>Yes.</w:t>
      </w:r>
    </w:p>
    <w:p w14:paraId="03036C9B" w14:textId="1209DDF1" w:rsidR="00CF5989" w:rsidRDefault="00CF5989" w:rsidP="00510251">
      <w:pPr>
        <w:pStyle w:val="Questions"/>
      </w:pPr>
      <w:r>
        <w:t>Q.</w:t>
      </w:r>
      <w:r>
        <w:tab/>
        <w:t xml:space="preserve">DO YOU HAVE AN OPINION AS TO THE APPLICABILITY OF THE </w:t>
      </w:r>
      <w:r w:rsidR="00583222">
        <w:t>RFP</w:t>
      </w:r>
      <w:r>
        <w:t xml:space="preserve"> GIVEN AW’S USE OF THE CASH BASIS METHODOLOGY?  </w:t>
      </w:r>
    </w:p>
    <w:p w14:paraId="439B63A9" w14:textId="363674B7" w:rsidR="006D3238" w:rsidRDefault="00F607F2" w:rsidP="00A60E72">
      <w:pPr>
        <w:pStyle w:val="Answers"/>
      </w:pPr>
      <w:r>
        <w:t>A.</w:t>
      </w:r>
      <w:r>
        <w:tab/>
        <w:t xml:space="preserve">Yes. </w:t>
      </w:r>
      <w:r w:rsidR="00A60E72">
        <w:t xml:space="preserve"> </w:t>
      </w:r>
      <w:r w:rsidR="00D36DE8">
        <w:t>In</w:t>
      </w:r>
      <w:r>
        <w:t xml:space="preserve"> general, </w:t>
      </w:r>
      <w:r w:rsidR="00F71626">
        <w:t>the RFP is intended or designed for use by investor-owned utilities</w:t>
      </w:r>
      <w:r>
        <w:t xml:space="preserve"> and not generally applicable to </w:t>
      </w:r>
      <w:r w:rsidR="00C50BB7">
        <w:t>municipally-</w:t>
      </w:r>
      <w:r>
        <w:t xml:space="preserve">owned utilities using the cash basis methodology of determining revenue requirements. </w:t>
      </w:r>
      <w:r w:rsidR="00E64C5D">
        <w:t xml:space="preserve"> </w:t>
      </w:r>
      <w:r>
        <w:t xml:space="preserve">This is readily </w:t>
      </w:r>
      <w:r w:rsidR="00D36DE8">
        <w:t>indicated,</w:t>
      </w:r>
      <w:r>
        <w:t xml:space="preserve"> and my opinion supported in part, by the title of the RFP</w:t>
      </w:r>
      <w:r w:rsidR="00F71626">
        <w:t>: “Class A Investor-Owned Utilities.”</w:t>
      </w:r>
      <w:r w:rsidR="00CF5989">
        <w:rPr>
          <w:rStyle w:val="FootnoteReference"/>
        </w:rPr>
        <w:footnoteReference w:id="6"/>
      </w:r>
      <w:r w:rsidR="00F71626">
        <w:t xml:space="preserve"> </w:t>
      </w:r>
      <w:r w:rsidR="00E64C5D">
        <w:t xml:space="preserve"> </w:t>
      </w:r>
      <w:r w:rsidR="00A41F2F">
        <w:t xml:space="preserve">While there are clearly elements of the RFP applicable to </w:t>
      </w:r>
      <w:r w:rsidR="00C50BB7">
        <w:t>municipally-</w:t>
      </w:r>
      <w:r w:rsidR="00A41F2F">
        <w:t>owned utilities</w:t>
      </w:r>
      <w:r w:rsidR="00E03B43">
        <w:t>,</w:t>
      </w:r>
      <w:r w:rsidR="00A41F2F">
        <w:t xml:space="preserve"> </w:t>
      </w:r>
      <w:r w:rsidR="00CF5989">
        <w:lastRenderedPageBreak/>
        <w:t>many of the filing requirements do not app</w:t>
      </w:r>
      <w:r w:rsidR="00E03B43">
        <w:t xml:space="preserve">ly to </w:t>
      </w:r>
      <w:r w:rsidR="00207E93">
        <w:t xml:space="preserve">utilities </w:t>
      </w:r>
      <w:r w:rsidR="00E03B43">
        <w:t xml:space="preserve">using the cash basis methodology. </w:t>
      </w:r>
      <w:r w:rsidR="00E64C5D">
        <w:t xml:space="preserve"> </w:t>
      </w:r>
      <w:r w:rsidR="00583222">
        <w:t xml:space="preserve">Excellent </w:t>
      </w:r>
      <w:r w:rsidR="00E03B43">
        <w:t>example</w:t>
      </w:r>
      <w:r w:rsidR="00583222">
        <w:t>s</w:t>
      </w:r>
      <w:r w:rsidR="00E03B43">
        <w:t xml:space="preserve"> of this </w:t>
      </w:r>
      <w:r w:rsidR="00583222">
        <w:t>are</w:t>
      </w:r>
      <w:r w:rsidR="00E03B43">
        <w:t xml:space="preserve"> sections II</w:t>
      </w:r>
      <w:r w:rsidR="00A60E72">
        <w:noBreakHyphen/>
      </w:r>
      <w:r w:rsidR="00E03B43">
        <w:t>B: Rate Base and II-C: Rate of Return and Financial Information.</w:t>
      </w:r>
      <w:r w:rsidR="00E64C5D">
        <w:t xml:space="preserve"> </w:t>
      </w:r>
      <w:r w:rsidR="00E03B43">
        <w:t xml:space="preserve"> Most</w:t>
      </w:r>
      <w:r w:rsidR="0059093A">
        <w:t>,</w:t>
      </w:r>
      <w:r w:rsidR="00E03B43">
        <w:t xml:space="preserve"> if not all</w:t>
      </w:r>
      <w:r w:rsidR="0059093A">
        <w:t>,</w:t>
      </w:r>
      <w:r w:rsidR="00E03B43">
        <w:t xml:space="preserve"> of the required RFP information is directly related to use of the utility basis approach and has no relevance </w:t>
      </w:r>
      <w:r w:rsidR="0059093A">
        <w:t>for a utility, like A</w:t>
      </w:r>
      <w:r w:rsidR="00700C4F">
        <w:t>W, using the cash basis method.</w:t>
      </w:r>
    </w:p>
    <w:p w14:paraId="32845848" w14:textId="354E9803" w:rsidR="00735A57" w:rsidRDefault="00FE5D8F" w:rsidP="00F83294">
      <w:pPr>
        <w:pStyle w:val="Answer2"/>
      </w:pPr>
      <w:r>
        <w:t xml:space="preserve">More specifically, </w:t>
      </w:r>
      <w:r w:rsidR="00C61980">
        <w:t>in</w:t>
      </w:r>
      <w:r>
        <w:t xml:space="preserve"> </w:t>
      </w:r>
      <w:r w:rsidR="00DB6BED">
        <w:t xml:space="preserve">Docket No. 42857 </w:t>
      </w:r>
      <w:r w:rsidR="00C61980">
        <w:t>the decision rendered by the Commission</w:t>
      </w:r>
      <w:r>
        <w:t xml:space="preserve"> acknowledged and approved AW’s use of the cash basis</w:t>
      </w:r>
      <w:r w:rsidR="00C61980">
        <w:t xml:space="preserve"> methodology for determining its revenue requirements</w:t>
      </w:r>
      <w:r>
        <w:t>.</w:t>
      </w:r>
      <w:r w:rsidR="00174DEA">
        <w:rPr>
          <w:rStyle w:val="FootnoteReference"/>
        </w:rPr>
        <w:footnoteReference w:id="7"/>
      </w:r>
      <w:r w:rsidR="00E64C5D">
        <w:t xml:space="preserve"> </w:t>
      </w:r>
      <w:r>
        <w:t xml:space="preserve"> As such</w:t>
      </w:r>
      <w:r w:rsidR="001332EB">
        <w:t>,</w:t>
      </w:r>
      <w:r>
        <w:t xml:space="preserve"> the need to determine rate base, include depreciation (</w:t>
      </w:r>
      <w:r w:rsidR="00365939">
        <w:t xml:space="preserve">and </w:t>
      </w:r>
      <w:r>
        <w:t>conduct depreciation studies) in revenue requirements</w:t>
      </w:r>
      <w:r w:rsidR="00365939">
        <w:t>,</w:t>
      </w:r>
      <w:r>
        <w:t xml:space="preserve"> and derive a rate of return, are all elements of the RFP that are not applicable to AW’s filing</w:t>
      </w:r>
      <w:r w:rsidR="00735A57">
        <w:t xml:space="preserve">.  </w:t>
      </w:r>
    </w:p>
    <w:p w14:paraId="006C0644" w14:textId="1EBB76DC" w:rsidR="00735A57" w:rsidRDefault="00735A57" w:rsidP="00F83294">
      <w:pPr>
        <w:pStyle w:val="Questions"/>
      </w:pPr>
      <w:r>
        <w:t>q.</w:t>
      </w:r>
      <w:r>
        <w:tab/>
        <w:t xml:space="preserve">how does aw treat depreciation </w:t>
      </w:r>
      <w:r w:rsidR="00410DB8">
        <w:t>using</w:t>
      </w:r>
      <w:r>
        <w:t xml:space="preserve"> the cash basis</w:t>
      </w:r>
      <w:r w:rsidR="00410DB8">
        <w:t xml:space="preserve"> methodology</w:t>
      </w:r>
      <w:r>
        <w:t>?</w:t>
      </w:r>
    </w:p>
    <w:p w14:paraId="20523471" w14:textId="24DA053C" w:rsidR="00EF054B" w:rsidRDefault="00735A57" w:rsidP="00F83294">
      <w:pPr>
        <w:pStyle w:val="Answers"/>
      </w:pPr>
      <w:r>
        <w:t>A.</w:t>
      </w:r>
      <w:r>
        <w:tab/>
      </w:r>
      <w:r w:rsidR="002913BA">
        <w:t>As discussed above, w</w:t>
      </w:r>
      <w:r w:rsidR="00EF054B">
        <w:t xml:space="preserve">hile depreciation </w:t>
      </w:r>
      <w:r w:rsidR="00207E93">
        <w:t xml:space="preserve">expense </w:t>
      </w:r>
      <w:r w:rsidR="00EF054B">
        <w:t xml:space="preserve">is not </w:t>
      </w:r>
      <w:r w:rsidR="005F1E55">
        <w:t>a component</w:t>
      </w:r>
      <w:r w:rsidR="00EF054B">
        <w:t xml:space="preserve"> of the cash basis revenue requirement, </w:t>
      </w:r>
      <w:r w:rsidR="009A58FC">
        <w:t xml:space="preserve">for AW and in general, most utilities using the cash basis methodology, depreciation does </w:t>
      </w:r>
      <w:r w:rsidR="00D36DE8">
        <w:t>enter</w:t>
      </w:r>
      <w:r w:rsidR="009A58FC">
        <w:t xml:space="preserve"> the </w:t>
      </w:r>
      <w:r w:rsidR="00174DEA">
        <w:t>COS</w:t>
      </w:r>
      <w:r w:rsidR="009A58FC">
        <w:t xml:space="preserve"> process.</w:t>
      </w:r>
      <w:r w:rsidR="00E64C5D" w:rsidRPr="05C4112D">
        <w:t xml:space="preserve"> </w:t>
      </w:r>
      <w:r w:rsidR="009A58FC">
        <w:t xml:space="preserve"> One step in the COS process </w:t>
      </w:r>
      <w:r w:rsidR="0D7B01B7">
        <w:t>u</w:t>
      </w:r>
      <w:r w:rsidR="76B566D2">
        <w:t xml:space="preserve">nder a cash basis revenue requirement methodology, </w:t>
      </w:r>
      <w:r w:rsidR="009A58FC">
        <w:t xml:space="preserve">is the allocation of annual cash debt service payments to functional cost components: </w:t>
      </w:r>
      <w:r w:rsidR="00323207">
        <w:t xml:space="preserve">such as </w:t>
      </w:r>
      <w:r w:rsidR="009A58FC">
        <w:t>source of supply, treatment, transmission.</w:t>
      </w:r>
      <w:r w:rsidR="00E64C5D" w:rsidRPr="05C4112D">
        <w:t xml:space="preserve"> </w:t>
      </w:r>
      <w:r w:rsidR="00EF054B" w:rsidRPr="05C4112D">
        <w:t xml:space="preserve"> </w:t>
      </w:r>
      <w:r w:rsidR="009A58FC">
        <w:t>It is a common practice to allocate debt service to functional cost components using the net book value of the assets by functional category.</w:t>
      </w:r>
      <w:r w:rsidRPr="00E175A8">
        <w:rPr>
          <w:rStyle w:val="FootnoteReference"/>
        </w:rPr>
        <w:footnoteReference w:id="8"/>
      </w:r>
      <w:r w:rsidR="00E64C5D" w:rsidRPr="05C4112D">
        <w:t xml:space="preserve"> </w:t>
      </w:r>
      <w:r w:rsidR="009A58FC">
        <w:t xml:space="preserve"> Net book value is derived by subtracting accumulated depreciation from the original asset </w:t>
      </w:r>
      <w:r w:rsidR="009A58FC">
        <w:lastRenderedPageBreak/>
        <w:t>cost.</w:t>
      </w:r>
      <w:r w:rsidR="00E64C5D" w:rsidRPr="05C4112D">
        <w:t xml:space="preserve"> </w:t>
      </w:r>
      <w:r w:rsidR="009A58FC">
        <w:t xml:space="preserve"> For example, if 15</w:t>
      </w:r>
      <w:r w:rsidR="0081791D">
        <w:t xml:space="preserve"> percent</w:t>
      </w:r>
      <w:r w:rsidR="009A58FC">
        <w:t xml:space="preserve"> of the net book value of all water assets are in the treatment functional area, then 15</w:t>
      </w:r>
      <w:r w:rsidR="0081791D">
        <w:t xml:space="preserve"> percent</w:t>
      </w:r>
      <w:r w:rsidR="009A58FC">
        <w:t xml:space="preserve"> of the annual debt service amount (revenue requirement) would be allocated to the treatment function.</w:t>
      </w:r>
      <w:r w:rsidR="00E64C5D" w:rsidRPr="05C4112D">
        <w:t xml:space="preserve"> </w:t>
      </w:r>
      <w:r w:rsidR="009A58FC">
        <w:t xml:space="preserve"> This is exactly the methodology used by AW and this is the only “role” </w:t>
      </w:r>
      <w:r w:rsidR="00207E93">
        <w:t xml:space="preserve">or place </w:t>
      </w:r>
      <w:r w:rsidR="009A58FC">
        <w:t>that depreciation has in the COS process; in the determination of rates for all AW customers.</w:t>
      </w:r>
    </w:p>
    <w:p w14:paraId="3C0FEA7A" w14:textId="5317D7FB" w:rsidR="006430B3" w:rsidRDefault="005756FB" w:rsidP="006430B3">
      <w:pPr>
        <w:pStyle w:val="Questions"/>
      </w:pPr>
      <w:r>
        <w:t>q.</w:t>
      </w:r>
      <w:r>
        <w:tab/>
      </w:r>
      <w:r w:rsidR="006430B3">
        <w:t xml:space="preserve">did aw adjust the revenue requirement for the four petitioners in docket </w:t>
      </w:r>
      <w:proofErr w:type="gramStart"/>
      <w:r w:rsidR="006430B3">
        <w:t>no</w:t>
      </w:r>
      <w:r w:rsidR="00E64C5D">
        <w:t>.</w:t>
      </w:r>
      <w:proofErr w:type="gramEnd"/>
      <w:r w:rsidR="00E64C5D">
        <w:t xml:space="preserve"> </w:t>
      </w:r>
      <w:r w:rsidR="006430B3">
        <w:t>42857?</w:t>
      </w:r>
    </w:p>
    <w:p w14:paraId="49A32116" w14:textId="68B2FACA" w:rsidR="006D3238" w:rsidRDefault="006D3238" w:rsidP="006430B3">
      <w:pPr>
        <w:pStyle w:val="Answers"/>
        <w:rPr>
          <w:rFonts w:cs="Arial"/>
        </w:rPr>
      </w:pPr>
      <w:r>
        <w:t>A.</w:t>
      </w:r>
      <w:r>
        <w:tab/>
      </w:r>
      <w:r w:rsidR="006430B3">
        <w:t>As discussed in the Direct Testimon</w:t>
      </w:r>
      <w:r w:rsidR="00324B66">
        <w:t>ies</w:t>
      </w:r>
      <w:r w:rsidR="006430B3">
        <w:t xml:space="preserve"> of</w:t>
      </w:r>
      <w:r w:rsidR="00324B66">
        <w:t xml:space="preserve"> David Anders and Joseph Gonzales</w:t>
      </w:r>
      <w:r w:rsidR="00AE2370" w:rsidRPr="3220DF7D">
        <w:t>,</w:t>
      </w:r>
      <w:r w:rsidR="006430B3" w:rsidRPr="3220DF7D">
        <w:t xml:space="preserve"> </w:t>
      </w:r>
      <w:r w:rsidR="00AE2370">
        <w:rPr>
          <w:rFonts w:cs="Arial"/>
        </w:rPr>
        <w:t>in</w:t>
      </w:r>
      <w:r w:rsidR="00AE2370" w:rsidRPr="00C773BE">
        <w:rPr>
          <w:rFonts w:cs="Arial"/>
        </w:rPr>
        <w:t xml:space="preserve"> </w:t>
      </w:r>
      <w:r w:rsidR="006430B3" w:rsidRPr="00C773BE">
        <w:rPr>
          <w:rFonts w:cs="Arial"/>
        </w:rPr>
        <w:t>Docket No</w:t>
      </w:r>
      <w:r w:rsidR="009F442B">
        <w:rPr>
          <w:rFonts w:cs="Arial"/>
        </w:rPr>
        <w:t>.</w:t>
      </w:r>
      <w:r w:rsidR="00AF468B">
        <w:rPr>
          <w:rFonts w:cs="Arial"/>
        </w:rPr>
        <w:t xml:space="preserve"> </w:t>
      </w:r>
      <w:r w:rsidR="006430B3" w:rsidRPr="00C773BE">
        <w:rPr>
          <w:rFonts w:cs="Arial"/>
        </w:rPr>
        <w:t xml:space="preserve">42857, the </w:t>
      </w:r>
      <w:r w:rsidR="006430B3">
        <w:rPr>
          <w:rFonts w:cs="Arial"/>
        </w:rPr>
        <w:t>Commission</w:t>
      </w:r>
      <w:r w:rsidR="006430B3" w:rsidRPr="00C773BE">
        <w:rPr>
          <w:rFonts w:cs="Arial"/>
        </w:rPr>
        <w:t xml:space="preserve"> issued a </w:t>
      </w:r>
      <w:r w:rsidR="00DC0FE6">
        <w:rPr>
          <w:rFonts w:cs="Arial"/>
        </w:rPr>
        <w:t>f</w:t>
      </w:r>
      <w:r w:rsidR="006430B3" w:rsidRPr="00C773BE">
        <w:rPr>
          <w:rFonts w:cs="Arial"/>
        </w:rPr>
        <w:t>inal Order and an Order on Rehearing which provided final rulings, including a list of required revenue requirement adjustments and the ordered water and wastew</w:t>
      </w:r>
      <w:r w:rsidR="006430B3">
        <w:rPr>
          <w:rFonts w:cs="Arial"/>
        </w:rPr>
        <w:t xml:space="preserve">ater rates for the </w:t>
      </w:r>
      <w:r w:rsidR="00E764E8">
        <w:rPr>
          <w:rFonts w:cs="Arial"/>
        </w:rPr>
        <w:t>p</w:t>
      </w:r>
      <w:r w:rsidR="006430B3">
        <w:rPr>
          <w:rFonts w:cs="Arial"/>
        </w:rPr>
        <w:t>etitioners</w:t>
      </w:r>
      <w:r w:rsidR="009F442B">
        <w:rPr>
          <w:rFonts w:cs="Arial"/>
        </w:rPr>
        <w:t xml:space="preserve">.  </w:t>
      </w:r>
      <w:r w:rsidR="00331E67">
        <w:rPr>
          <w:rFonts w:cs="Arial"/>
        </w:rPr>
        <w:t>As discussed in more detail in the Direct Testimon</w:t>
      </w:r>
      <w:r w:rsidR="00324B66">
        <w:rPr>
          <w:rFonts w:cs="Arial"/>
        </w:rPr>
        <w:t>ies</w:t>
      </w:r>
      <w:r w:rsidR="00331E67">
        <w:rPr>
          <w:rFonts w:cs="Arial"/>
        </w:rPr>
        <w:t xml:space="preserve"> of</w:t>
      </w:r>
      <w:r w:rsidR="00324B66">
        <w:rPr>
          <w:rFonts w:cs="Arial"/>
        </w:rPr>
        <w:t xml:space="preserve"> David Anders and </w:t>
      </w:r>
      <w:r w:rsidR="00331E67" w:rsidRPr="00093789">
        <w:rPr>
          <w:rFonts w:cs="Arial"/>
        </w:rPr>
        <w:t>Joseph Gonzales</w:t>
      </w:r>
      <w:r w:rsidR="00331E67">
        <w:rPr>
          <w:rFonts w:cs="Arial"/>
        </w:rPr>
        <w:t xml:space="preserve">, </w:t>
      </w:r>
      <w:r w:rsidR="00F555F5">
        <w:rPr>
          <w:rFonts w:cs="Arial"/>
        </w:rPr>
        <w:t xml:space="preserve">AW and </w:t>
      </w:r>
      <w:r w:rsidR="00AE2370">
        <w:rPr>
          <w:rFonts w:cs="Arial"/>
        </w:rPr>
        <w:t>the p</w:t>
      </w:r>
      <w:r w:rsidR="00F555F5">
        <w:rPr>
          <w:rFonts w:cs="Arial"/>
        </w:rPr>
        <w:t xml:space="preserve">etitioners agreed that a number of specific revenue requirements should not be allocated to the </w:t>
      </w:r>
      <w:r w:rsidR="00F334AE">
        <w:rPr>
          <w:rFonts w:cs="Arial"/>
        </w:rPr>
        <w:t xml:space="preserve">four </w:t>
      </w:r>
      <w:r w:rsidR="00E764E8">
        <w:rPr>
          <w:rFonts w:cs="Arial"/>
        </w:rPr>
        <w:t>p</w:t>
      </w:r>
      <w:r w:rsidR="00F555F5">
        <w:rPr>
          <w:rFonts w:cs="Arial"/>
        </w:rPr>
        <w:t>etitioners</w:t>
      </w:r>
      <w:r w:rsidR="00F334AE">
        <w:rPr>
          <w:rFonts w:cs="Arial"/>
        </w:rPr>
        <w:t xml:space="preserve"> in that docket</w:t>
      </w:r>
      <w:r w:rsidR="009F442B">
        <w:rPr>
          <w:rFonts w:cs="Arial"/>
        </w:rPr>
        <w:t xml:space="preserve">.  </w:t>
      </w:r>
      <w:r w:rsidR="00F555F5">
        <w:rPr>
          <w:rFonts w:cs="Arial"/>
        </w:rPr>
        <w:t xml:space="preserve">These items were not included </w:t>
      </w:r>
      <w:r w:rsidR="4A919A6A">
        <w:rPr>
          <w:rFonts w:cs="Arial"/>
        </w:rPr>
        <w:t>i</w:t>
      </w:r>
      <w:r w:rsidR="3220DF7D" w:rsidRPr="00842A9F">
        <w:rPr>
          <w:rFonts w:cs="Arial"/>
        </w:rPr>
        <w:t xml:space="preserve">n the revenue requirements </w:t>
      </w:r>
      <w:r w:rsidR="00F334AE">
        <w:rPr>
          <w:rFonts w:cs="Arial"/>
        </w:rPr>
        <w:t xml:space="preserve">for the four wholesale customers impacted by this filing </w:t>
      </w:r>
      <w:r w:rsidR="00331E67">
        <w:rPr>
          <w:rFonts w:cs="Arial"/>
        </w:rPr>
        <w:t>and outside city</w:t>
      </w:r>
      <w:r w:rsidR="3220DF7D">
        <w:rPr>
          <w:rFonts w:cs="Arial"/>
        </w:rPr>
        <w:t xml:space="preserve"> retail customer classes</w:t>
      </w:r>
      <w:r w:rsidR="00A60E72">
        <w:rPr>
          <w:rFonts w:cs="Arial"/>
        </w:rPr>
        <w:t xml:space="preserve">.  </w:t>
      </w:r>
    </w:p>
    <w:p w14:paraId="12392FDF" w14:textId="795D3D87" w:rsidR="00A52866" w:rsidRDefault="002E433A" w:rsidP="00434793">
      <w:pPr>
        <w:pStyle w:val="Answer2"/>
        <w:rPr>
          <w:rFonts w:cs="Arial"/>
        </w:rPr>
      </w:pPr>
      <w:r>
        <w:t>The Commission</w:t>
      </w:r>
      <w:r w:rsidR="00331E67">
        <w:t xml:space="preserve"> additionally</w:t>
      </w:r>
      <w:r>
        <w:t xml:space="preserve"> identified </w:t>
      </w:r>
      <w:r w:rsidR="009B0B15">
        <w:t>fourteen</w:t>
      </w:r>
      <w:r>
        <w:t xml:space="preserve"> revenue requirement items which </w:t>
      </w:r>
      <w:r w:rsidR="00331E67">
        <w:t>were removed</w:t>
      </w:r>
      <w:r>
        <w:t xml:space="preserve"> from the</w:t>
      </w:r>
      <w:r w:rsidR="00F334AE">
        <w:t xml:space="preserve"> p</w:t>
      </w:r>
      <w:r w:rsidR="00331E67">
        <w:t>etitioners’ r</w:t>
      </w:r>
      <w:r>
        <w:t>evenue requirements</w:t>
      </w:r>
      <w:r w:rsidR="00331E67">
        <w:t xml:space="preserve"> in</w:t>
      </w:r>
      <w:r w:rsidR="00AE2370">
        <w:t xml:space="preserve"> </w:t>
      </w:r>
      <w:r w:rsidR="00331E67">
        <w:t xml:space="preserve">Docket </w:t>
      </w:r>
      <w:r w:rsidR="00A60E72">
        <w:t xml:space="preserve">No. </w:t>
      </w:r>
      <w:r w:rsidR="00331E67">
        <w:t>42857</w:t>
      </w:r>
      <w:r w:rsidR="009F442B">
        <w:t xml:space="preserve">.  </w:t>
      </w:r>
      <w:r w:rsidR="00434793" w:rsidRPr="00C773BE">
        <w:rPr>
          <w:rFonts w:cs="Arial"/>
        </w:rPr>
        <w:t xml:space="preserve">As part of the </w:t>
      </w:r>
      <w:r w:rsidR="00772C8C">
        <w:rPr>
          <w:rFonts w:cs="Arial"/>
        </w:rPr>
        <w:t>201</w:t>
      </w:r>
      <w:r w:rsidR="00324B66">
        <w:rPr>
          <w:rFonts w:cs="Arial"/>
        </w:rPr>
        <w:t>7</w:t>
      </w:r>
      <w:r w:rsidR="00772C8C">
        <w:rPr>
          <w:rFonts w:cs="Arial"/>
        </w:rPr>
        <w:t xml:space="preserve"> </w:t>
      </w:r>
      <w:r w:rsidR="00434793">
        <w:rPr>
          <w:rFonts w:cs="Arial"/>
        </w:rPr>
        <w:t>COS Study</w:t>
      </w:r>
      <w:r w:rsidR="00434793" w:rsidRPr="00C773BE">
        <w:rPr>
          <w:rFonts w:cs="Arial"/>
        </w:rPr>
        <w:t xml:space="preserve"> review, AW conducted </w:t>
      </w:r>
      <w:r w:rsidR="00772C8C">
        <w:rPr>
          <w:rFonts w:cs="Arial"/>
        </w:rPr>
        <w:t xml:space="preserve">and </w:t>
      </w:r>
      <w:proofErr w:type="spellStart"/>
      <w:r w:rsidR="007B2B01">
        <w:rPr>
          <w:rFonts w:cs="Arial"/>
        </w:rPr>
        <w:t>Raftelis</w:t>
      </w:r>
      <w:proofErr w:type="spellEnd"/>
      <w:r w:rsidR="007B2B01">
        <w:rPr>
          <w:rFonts w:cs="Arial"/>
        </w:rPr>
        <w:t xml:space="preserve"> participated in</w:t>
      </w:r>
      <w:r w:rsidR="3220DF7D">
        <w:rPr>
          <w:rFonts w:cs="Arial"/>
        </w:rPr>
        <w:t>,</w:t>
      </w:r>
      <w:r w:rsidR="007B2B01">
        <w:rPr>
          <w:rFonts w:cs="Arial"/>
        </w:rPr>
        <w:t xml:space="preserve"> </w:t>
      </w:r>
      <w:r w:rsidR="00434793" w:rsidRPr="00C773BE">
        <w:rPr>
          <w:rFonts w:cs="Arial"/>
        </w:rPr>
        <w:t>over 25 retail and wholesale customer involvement meetings to discuss specific water and wastewater cost allocation issues</w:t>
      </w:r>
      <w:r w:rsidR="009F442B">
        <w:rPr>
          <w:rFonts w:cs="Arial"/>
        </w:rPr>
        <w:t xml:space="preserve">.  </w:t>
      </w:r>
      <w:r w:rsidR="00434793" w:rsidRPr="00C773BE">
        <w:rPr>
          <w:rFonts w:cs="Arial"/>
        </w:rPr>
        <w:t>Throughout this process, AW provided detail</w:t>
      </w:r>
      <w:r w:rsidR="009B0B15">
        <w:rPr>
          <w:rFonts w:cs="Arial"/>
        </w:rPr>
        <w:t xml:space="preserve">ed </w:t>
      </w:r>
      <w:r w:rsidR="00434793" w:rsidRPr="00C773BE">
        <w:rPr>
          <w:rFonts w:cs="Arial"/>
        </w:rPr>
        <w:t xml:space="preserve">information on each of the disallowed revenue requirements ordered by the </w:t>
      </w:r>
      <w:r w:rsidR="00434793">
        <w:rPr>
          <w:rFonts w:cs="Arial"/>
        </w:rPr>
        <w:t>Commission</w:t>
      </w:r>
      <w:r w:rsidR="009F442B">
        <w:rPr>
          <w:rFonts w:cs="Arial"/>
        </w:rPr>
        <w:t xml:space="preserve">. </w:t>
      </w:r>
      <w:r w:rsidR="00AF468B">
        <w:rPr>
          <w:rFonts w:cs="Arial"/>
        </w:rPr>
        <w:t xml:space="preserve"> </w:t>
      </w:r>
      <w:proofErr w:type="spellStart"/>
      <w:r w:rsidR="00434793">
        <w:rPr>
          <w:rFonts w:cs="Arial"/>
        </w:rPr>
        <w:t>Raftelis</w:t>
      </w:r>
      <w:proofErr w:type="spellEnd"/>
      <w:r w:rsidR="00434793" w:rsidRPr="00C773BE">
        <w:rPr>
          <w:rFonts w:cs="Arial"/>
        </w:rPr>
        <w:t xml:space="preserve"> reviewed each of the revenue requirement items and provided recommendations on whether AW should include any of these items in its revenue </w:t>
      </w:r>
      <w:r w:rsidR="00434793" w:rsidRPr="00C773BE">
        <w:rPr>
          <w:rFonts w:cs="Arial"/>
        </w:rPr>
        <w:lastRenderedPageBreak/>
        <w:t>requirements for wholesale customers</w:t>
      </w:r>
      <w:r w:rsidR="009F442B">
        <w:rPr>
          <w:rFonts w:cs="Arial"/>
        </w:rPr>
        <w:t xml:space="preserve">. </w:t>
      </w:r>
      <w:r w:rsidR="00AF468B">
        <w:rPr>
          <w:rFonts w:cs="Arial"/>
        </w:rPr>
        <w:t xml:space="preserve"> </w:t>
      </w:r>
      <w:r w:rsidR="00434793" w:rsidRPr="00C773BE">
        <w:rPr>
          <w:rFonts w:cs="Arial"/>
        </w:rPr>
        <w:t>Additionall</w:t>
      </w:r>
      <w:r w:rsidR="00326F5B">
        <w:rPr>
          <w:rFonts w:cs="Arial"/>
        </w:rPr>
        <w:t>y, AW received input from all</w:t>
      </w:r>
      <w:r w:rsidR="00434793" w:rsidRPr="00C773BE">
        <w:rPr>
          <w:rFonts w:cs="Arial"/>
        </w:rPr>
        <w:t xml:space="preserve"> the retail and wholesale customer participants in the involvement committee meetings regarding the allocation of these revenue requirements to wholesale customers</w:t>
      </w:r>
      <w:r w:rsidR="009F442B">
        <w:rPr>
          <w:rFonts w:cs="Arial"/>
        </w:rPr>
        <w:t xml:space="preserve">.  </w:t>
      </w:r>
    </w:p>
    <w:p w14:paraId="36EE408D" w14:textId="56A1EBC9" w:rsidR="00434793" w:rsidRDefault="00A52866" w:rsidP="00434793">
      <w:pPr>
        <w:pStyle w:val="Answer2"/>
        <w:rPr>
          <w:rFonts w:cs="Arial"/>
        </w:rPr>
      </w:pPr>
      <w:r>
        <w:rPr>
          <w:rFonts w:cs="Arial"/>
        </w:rPr>
        <w:t xml:space="preserve">AW’s treatment </w:t>
      </w:r>
      <w:r w:rsidR="007B2B01">
        <w:rPr>
          <w:rFonts w:cs="Arial"/>
        </w:rPr>
        <w:t xml:space="preserve">in the COS Study and my opinion regarding </w:t>
      </w:r>
      <w:r w:rsidR="00326F5B">
        <w:rPr>
          <w:rFonts w:cs="Arial"/>
        </w:rPr>
        <w:t xml:space="preserve">three of </w:t>
      </w:r>
      <w:r>
        <w:rPr>
          <w:rFonts w:cs="Arial"/>
        </w:rPr>
        <w:t>these items is discussed below</w:t>
      </w:r>
      <w:r w:rsidR="00326F5B">
        <w:rPr>
          <w:rFonts w:cs="Arial"/>
        </w:rPr>
        <w:t>.</w:t>
      </w:r>
    </w:p>
    <w:p w14:paraId="4EE3E5B3" w14:textId="03230910" w:rsidR="00A52866" w:rsidRDefault="00A60E72" w:rsidP="00F83294">
      <w:pPr>
        <w:pStyle w:val="Answers"/>
        <w:ind w:left="0" w:firstLine="720"/>
      </w:pPr>
      <w:r>
        <w:t>1.</w:t>
      </w:r>
      <w:r>
        <w:tab/>
      </w:r>
      <w:r w:rsidR="00A52866">
        <w:t>Reclaimed Water System Costs</w:t>
      </w:r>
    </w:p>
    <w:p w14:paraId="17EFF2B3" w14:textId="590FA5CB" w:rsidR="00A433B7" w:rsidRDefault="00BC1062" w:rsidP="00F83294">
      <w:pPr>
        <w:pStyle w:val="Answer2"/>
      </w:pPr>
      <w:r>
        <w:t xml:space="preserve">The capital costs and </w:t>
      </w:r>
      <w:proofErr w:type="spellStart"/>
      <w:r>
        <w:t>O&amp;M</w:t>
      </w:r>
      <w:proofErr w:type="spellEnd"/>
      <w:r>
        <w:t xml:space="preserve"> expense costs of the AW reclaimed water system</w:t>
      </w:r>
      <w:r w:rsidR="005F1E55">
        <w:t xml:space="preserve"> (a/k/a reuse system)</w:t>
      </w:r>
      <w:r>
        <w:t xml:space="preserve"> are, in my opinion, appropriate for inclusion in the determination of </w:t>
      </w:r>
      <w:r w:rsidR="6C79DCEB" w:rsidRPr="00E175A8">
        <w:rPr>
          <w:rFonts w:eastAsia="Times New Roman"/>
          <w:color w:val="000000" w:themeColor="text1"/>
        </w:rPr>
        <w:t>water rates of all AW customers</w:t>
      </w:r>
      <w:r w:rsidR="6C79DCEB">
        <w:t xml:space="preserve"> </w:t>
      </w:r>
      <w:r w:rsidR="64D5A543">
        <w:t>a</w:t>
      </w:r>
      <w:r w:rsidRPr="11E54F42">
        <w:t xml:space="preserve">nd specifically in the </w:t>
      </w:r>
      <w:r w:rsidR="6C79DCEB" w:rsidRPr="11E54F42">
        <w:t xml:space="preserve">revenue requirements and rates for all </w:t>
      </w:r>
      <w:r w:rsidR="6C79DCEB">
        <w:t>wholesale customers</w:t>
      </w:r>
      <w:r w:rsidR="00437215" w:rsidRPr="6C79DCEB">
        <w:t xml:space="preserve">.  </w:t>
      </w:r>
      <w:r w:rsidR="00072E6C" w:rsidRPr="00093789">
        <w:t xml:space="preserve">AW </w:t>
      </w:r>
      <w:r w:rsidR="0081791D">
        <w:t>w</w:t>
      </w:r>
      <w:r w:rsidR="00072E6C" w:rsidRPr="00093789">
        <w:t xml:space="preserve">itness </w:t>
      </w:r>
      <w:r w:rsidR="00120D3A">
        <w:t>Steph</w:t>
      </w:r>
      <w:r w:rsidR="0081791D">
        <w:t>e</w:t>
      </w:r>
      <w:r w:rsidR="00120D3A">
        <w:t>n Coonan</w:t>
      </w:r>
      <w:r w:rsidR="00072E6C" w:rsidRPr="11E54F42">
        <w:t xml:space="preserve"> describes</w:t>
      </w:r>
      <w:r w:rsidR="00437215" w:rsidRPr="6C79DCEB">
        <w:t xml:space="preserve"> </w:t>
      </w:r>
      <w:r w:rsidRPr="11E54F42">
        <w:t xml:space="preserve">the </w:t>
      </w:r>
      <w:r w:rsidR="6C79DCEB" w:rsidRPr="11E54F42">
        <w:t xml:space="preserve">AW </w:t>
      </w:r>
      <w:r w:rsidRPr="11E54F42">
        <w:t>reclaimed water system, operation</w:t>
      </w:r>
      <w:r w:rsidR="00323207">
        <w:t>s</w:t>
      </w:r>
      <w:r w:rsidRPr="11E54F42">
        <w:t xml:space="preserve"> and purpose.</w:t>
      </w:r>
      <w:r w:rsidR="00A433B7" w:rsidRPr="6C79DCEB">
        <w:t xml:space="preserve">  </w:t>
      </w:r>
      <w:r w:rsidR="00E706C5">
        <w:t xml:space="preserve">The costs </w:t>
      </w:r>
      <w:r w:rsidR="00A433B7">
        <w:t xml:space="preserve">or revenue requirements </w:t>
      </w:r>
      <w:r w:rsidR="64D5A543">
        <w:t>of the reclaimed system are funded from t</w:t>
      </w:r>
      <w:r w:rsidR="00A433B7">
        <w:t xml:space="preserve">wo </w:t>
      </w:r>
      <w:r w:rsidR="64D5A543">
        <w:t xml:space="preserve">sources: (1) rate revenues from the sales of reclaimed water; </w:t>
      </w:r>
      <w:r w:rsidR="00A433B7">
        <w:t xml:space="preserve">and </w:t>
      </w:r>
      <w:r w:rsidR="00E706C5">
        <w:t>(2) cash transfers from the water enterprise fund.</w:t>
      </w:r>
      <w:r w:rsidR="2296F62C">
        <w:t xml:space="preserve">  The transfer from the water enterprise fund result</w:t>
      </w:r>
      <w:r w:rsidR="00E706C5">
        <w:t>s</w:t>
      </w:r>
      <w:r w:rsidR="6C79DCEB">
        <w:t xml:space="preserve"> in some portion of the reclaimed cost being included in the water revenue requirements and specifically in both the retail and wholesale revenue requirements.</w:t>
      </w:r>
    </w:p>
    <w:p w14:paraId="570FA3C8" w14:textId="6F1E169F" w:rsidR="00E706C5" w:rsidRDefault="00E706C5" w:rsidP="00F83294">
      <w:pPr>
        <w:pStyle w:val="Answer2"/>
      </w:pPr>
      <w:r>
        <w:t>It is my opinion that it is appropriate for w</w:t>
      </w:r>
      <w:r w:rsidR="11E54F42">
        <w:t>ater w</w:t>
      </w:r>
      <w:r>
        <w:t xml:space="preserve">holesale customers to </w:t>
      </w:r>
      <w:r w:rsidR="00A04616">
        <w:t>bear some cost responsibility for the reclaimed water system in that they derive benefits from this system in terms of the added available water resources “created” by the reclaimed water system</w:t>
      </w:r>
      <w:r w:rsidR="11E54F42">
        <w:t>; resources available and benefitting all retail and wholesale water customers</w:t>
      </w:r>
      <w:r w:rsidR="00A04616">
        <w:t>.</w:t>
      </w:r>
    </w:p>
    <w:p w14:paraId="5AD98364" w14:textId="3B062D45" w:rsidR="00437215" w:rsidRDefault="00A433B7" w:rsidP="00135B8A">
      <w:pPr>
        <w:pStyle w:val="Answer2"/>
      </w:pPr>
      <w:r w:rsidRPr="00F83294">
        <w:t xml:space="preserve">As noted by AW </w:t>
      </w:r>
      <w:r w:rsidR="0081791D">
        <w:t>w</w:t>
      </w:r>
      <w:r w:rsidRPr="00F83294">
        <w:t xml:space="preserve">itness </w:t>
      </w:r>
      <w:r w:rsidR="00150B11" w:rsidRPr="00AE2370">
        <w:t>Coonan</w:t>
      </w:r>
      <w:r w:rsidRPr="00AE2370">
        <w:t>,</w:t>
      </w:r>
      <w:r>
        <w:t xml:space="preserve"> the reclaimed system </w:t>
      </w:r>
      <w:r w:rsidR="11E54F42">
        <w:t>provides a</w:t>
      </w:r>
      <w:r w:rsidR="2EB1C565" w:rsidRPr="77B7E5F9">
        <w:t xml:space="preserve"> </w:t>
      </w:r>
      <w:r>
        <w:t xml:space="preserve">primary function and/or benefit: </w:t>
      </w:r>
      <w:r w:rsidR="2EB1C565">
        <w:t>t</w:t>
      </w:r>
      <w:r>
        <w:t xml:space="preserve">he creation of “new” water resources. </w:t>
      </w:r>
      <w:r w:rsidR="2EB1C565">
        <w:t xml:space="preserve"> T</w:t>
      </w:r>
      <w:r>
        <w:t>o the extent reclaimed water can be used in a manner that eliminates the need for potable water, the “freed</w:t>
      </w:r>
      <w:r w:rsidR="0081791D">
        <w:noBreakHyphen/>
      </w:r>
      <w:r>
        <w:t xml:space="preserve">up” </w:t>
      </w:r>
      <w:r>
        <w:lastRenderedPageBreak/>
        <w:t xml:space="preserve">potable water is a new source available to all AW water customers. </w:t>
      </w:r>
      <w:r w:rsidR="0081791D">
        <w:t xml:space="preserve"> </w:t>
      </w:r>
      <w:r>
        <w:t>For th</w:t>
      </w:r>
      <w:r w:rsidR="00F58FA2">
        <w:t>is</w:t>
      </w:r>
      <w:r>
        <w:t xml:space="preserve"> reason, it is appropriate to include t</w:t>
      </w:r>
      <w:r w:rsidR="2622CF7B">
        <w:t>hat portion of the reclaim</w:t>
      </w:r>
      <w:r w:rsidR="6B0FB1BC">
        <w:t>ed wa</w:t>
      </w:r>
      <w:r w:rsidR="2622CF7B">
        <w:t>t</w:t>
      </w:r>
      <w:r w:rsidR="6B0FB1BC">
        <w:t>er costs funded via a</w:t>
      </w:r>
      <w:r w:rsidRPr="77B7E5F9">
        <w:t xml:space="preserve"> </w:t>
      </w:r>
      <w:r w:rsidR="00F58FA2">
        <w:t xml:space="preserve">transfer from the water </w:t>
      </w:r>
      <w:r w:rsidR="2622CF7B">
        <w:t xml:space="preserve">enterprise </w:t>
      </w:r>
      <w:r w:rsidR="00F58FA2">
        <w:t>fund in the revenue requirements of all AW water customers</w:t>
      </w:r>
      <w:r w:rsidR="001553C6">
        <w:t xml:space="preserve"> —</w:t>
      </w:r>
      <w:r w:rsidR="6B0FB1BC">
        <w:t>retail and wholes</w:t>
      </w:r>
      <w:r w:rsidR="5F3DC317">
        <w:t>ale alike</w:t>
      </w:r>
      <w:r w:rsidR="00F58FA2" w:rsidRPr="77B7E5F9">
        <w:t>.</w:t>
      </w:r>
      <w:r w:rsidR="00F58FA2" w:rsidRPr="1A9E33AD">
        <w:t xml:space="preserve"> </w:t>
      </w:r>
    </w:p>
    <w:p w14:paraId="5CBB829B" w14:textId="0C5DD208" w:rsidR="00A52866" w:rsidRDefault="002913BA" w:rsidP="0081791D">
      <w:pPr>
        <w:pStyle w:val="Answers"/>
        <w:keepNext/>
        <w:keepLines/>
        <w:ind w:firstLine="0"/>
      </w:pPr>
      <w:r>
        <w:t>2</w:t>
      </w:r>
      <w:r w:rsidR="003403CD">
        <w:t>.</w:t>
      </w:r>
      <w:r w:rsidR="003403CD">
        <w:tab/>
      </w:r>
      <w:r w:rsidR="00A52866">
        <w:t>Drainage Utility Fees</w:t>
      </w:r>
    </w:p>
    <w:p w14:paraId="208E6BBF" w14:textId="7138CBF0" w:rsidR="00593844" w:rsidRDefault="00593844" w:rsidP="00F83294">
      <w:pPr>
        <w:pStyle w:val="Answer2"/>
      </w:pPr>
      <w:r>
        <w:t xml:space="preserve">As noted </w:t>
      </w:r>
      <w:r w:rsidR="00736512">
        <w:t>in the Direct Testimony of Joseph</w:t>
      </w:r>
      <w:r>
        <w:t xml:space="preserve"> Gonzale</w:t>
      </w:r>
      <w:r w:rsidR="002D5A14">
        <w:t>s</w:t>
      </w:r>
      <w:r>
        <w:t>, the City charges drainage utility fees to AW just as it does to all other properties/customers within the City</w:t>
      </w:r>
      <w:r w:rsidR="001553C6">
        <w:t xml:space="preserve"> including Austin Energy—</w:t>
      </w:r>
      <w:r w:rsidR="0081106B">
        <w:t>the City-owned electric utility</w:t>
      </w:r>
      <w:r>
        <w:t xml:space="preserve">.  The AW administrative building </w:t>
      </w:r>
      <w:r w:rsidR="77B7E5F9">
        <w:t xml:space="preserve">located within the City </w:t>
      </w:r>
      <w:r>
        <w:t xml:space="preserve">is assessed a drainage utility fee based on the related </w:t>
      </w:r>
      <w:r w:rsidR="007E654D">
        <w:t xml:space="preserve">drainage </w:t>
      </w:r>
      <w:r>
        <w:t>service provided by the City</w:t>
      </w:r>
      <w:r w:rsidR="0AFE0DC9" w:rsidRPr="012BE13B">
        <w:t xml:space="preserve"> </w:t>
      </w:r>
      <w:r w:rsidR="012BE13B">
        <w:t>to this building</w:t>
      </w:r>
      <w:r>
        <w:t xml:space="preserve">. If this service were not provided by the </w:t>
      </w:r>
      <w:r w:rsidR="00D36DE8">
        <w:t>City,</w:t>
      </w:r>
      <w:r>
        <w:t xml:space="preserve"> it would compromise/impair AW’s ability to provide water and wastewater service.  </w:t>
      </w:r>
    </w:p>
    <w:p w14:paraId="28415986" w14:textId="37F63897" w:rsidR="00593844" w:rsidRDefault="00593844" w:rsidP="00F83294">
      <w:pPr>
        <w:pStyle w:val="Answer2"/>
      </w:pPr>
      <w:r>
        <w:t xml:space="preserve">In terms of inclusion in the revenue requirement in general and specifically the revenue requirement of the wholesale customers, the amount paid by AW to the City for this drainage service is </w:t>
      </w:r>
      <w:r w:rsidRPr="00437215" w:rsidDel="00CC1279">
        <w:t xml:space="preserve">no different than the cost of </w:t>
      </w:r>
      <w:r w:rsidR="01460EBA" w:rsidRPr="00437215" w:rsidDel="00CC1279">
        <w:t xml:space="preserve">staff, or </w:t>
      </w:r>
      <w:r w:rsidRPr="00437215" w:rsidDel="00CC1279">
        <w:t xml:space="preserve">power </w:t>
      </w:r>
      <w:r w:rsidR="01460EBA" w:rsidRPr="00437215" w:rsidDel="00CC1279">
        <w:t>and</w:t>
      </w:r>
      <w:r w:rsidRPr="00437215" w:rsidDel="00CC1279">
        <w:t xml:space="preserve"> chemicals incurred t</w:t>
      </w:r>
      <w:r w:rsidR="005F1E55">
        <w:t>o provide treated water service.  T</w:t>
      </w:r>
      <w:r>
        <w:t>hese costs</w:t>
      </w:r>
      <w:r w:rsidRPr="00437215" w:rsidDel="00CC1279">
        <w:t xml:space="preserve"> are a necessary, required business expense</w:t>
      </w:r>
      <w:r>
        <w:t xml:space="preserve"> appropriately recovered from all water and wastewater customers</w:t>
      </w:r>
      <w:r w:rsidR="01460EBA">
        <w:t xml:space="preserve"> including wholesale customers</w:t>
      </w:r>
      <w:r w:rsidRPr="00437215" w:rsidDel="00CC1279">
        <w:t>.</w:t>
      </w:r>
    </w:p>
    <w:p w14:paraId="6A922261" w14:textId="2FBFB301" w:rsidR="002913BA" w:rsidRDefault="002913BA" w:rsidP="00F83294">
      <w:pPr>
        <w:pStyle w:val="Questions"/>
      </w:pPr>
      <w:r>
        <w:t>q.</w:t>
      </w:r>
      <w:r>
        <w:tab/>
        <w:t>is aw seeking recovery of a general fund transfer in this filing?</w:t>
      </w:r>
    </w:p>
    <w:p w14:paraId="033DD967" w14:textId="4A64F379" w:rsidR="002913BA" w:rsidRPr="00333080" w:rsidRDefault="002913BA" w:rsidP="00F83294">
      <w:pPr>
        <w:pStyle w:val="Answers"/>
      </w:pPr>
      <w:r>
        <w:t>A.</w:t>
      </w:r>
      <w:r>
        <w:tab/>
      </w:r>
      <w:r w:rsidR="005F1E55">
        <w:t xml:space="preserve">No.  </w:t>
      </w:r>
      <w:r>
        <w:t>AW previously included a</w:t>
      </w:r>
      <w:r w:rsidRPr="004E1D19">
        <w:t xml:space="preserve"> “General Fund Transfer” </w:t>
      </w:r>
      <w:r>
        <w:t xml:space="preserve">in its </w:t>
      </w:r>
      <w:r w:rsidRPr="004E1D19">
        <w:t>water and wastewater cash basis revenue requirements.</w:t>
      </w:r>
      <w:r w:rsidRPr="00333080">
        <w:t xml:space="preserve">  However, for this rate filing AW has excluded this revenue requirement item. In lieu of this item</w:t>
      </w:r>
      <w:r w:rsidRPr="0A3577F7">
        <w:t>,</w:t>
      </w:r>
      <w:r w:rsidRPr="00333080">
        <w:t xml:space="preserve"> AW has included a specific amount related to achieving its target DSC ratio. </w:t>
      </w:r>
      <w:r w:rsidR="001553C6">
        <w:t xml:space="preserve"> </w:t>
      </w:r>
      <w:r w:rsidR="00736512">
        <w:t xml:space="preserve">The Direct Testimonies of Dennis </w:t>
      </w:r>
      <w:proofErr w:type="spellStart"/>
      <w:r w:rsidR="00736512">
        <w:t>Waley</w:t>
      </w:r>
      <w:proofErr w:type="spellEnd"/>
      <w:r w:rsidR="00736512" w:rsidRPr="0A3577F7">
        <w:t xml:space="preserve"> </w:t>
      </w:r>
      <w:r w:rsidR="00736512">
        <w:t xml:space="preserve">and </w:t>
      </w:r>
      <w:r w:rsidR="00736512">
        <w:lastRenderedPageBreak/>
        <w:t>Dan Wilkerson</w:t>
      </w:r>
      <w:r w:rsidRPr="00333080">
        <w:t xml:space="preserve"> speak to the target DSC ratio</w:t>
      </w:r>
      <w:r w:rsidR="00F277E4">
        <w:t>,</w:t>
      </w:r>
      <w:r w:rsidRPr="00333080">
        <w:t xml:space="preserve"> and AW </w:t>
      </w:r>
      <w:r w:rsidR="00A801D6">
        <w:t>w</w:t>
      </w:r>
      <w:r w:rsidRPr="00333080">
        <w:t>itness Joseph Gonzales will describe the determination of the dollar amount and its allocation in the COS process.  I will address only the appropriateness of the DSC in the development of the revenue requirement.</w:t>
      </w:r>
    </w:p>
    <w:p w14:paraId="76CA090D" w14:textId="31B002F7" w:rsidR="002913BA" w:rsidRPr="00333080" w:rsidRDefault="002913BA" w:rsidP="002913BA">
      <w:pPr>
        <w:pStyle w:val="Answer2"/>
      </w:pPr>
      <w:r w:rsidRPr="00333080">
        <w:t xml:space="preserve">As I have previously noted in this testimony, </w:t>
      </w:r>
      <w:proofErr w:type="spellStart"/>
      <w:r w:rsidRPr="00333080">
        <w:t>AWWA</w:t>
      </w:r>
      <w:proofErr w:type="spellEnd"/>
      <w:r w:rsidRPr="00333080">
        <w:t xml:space="preserve"> specifically recognizes the importance in considering financial performance metrics in the determination of a utility’s revenue requirements. </w:t>
      </w:r>
      <w:r w:rsidR="001553C6" w:rsidRPr="67EF5AA9">
        <w:t xml:space="preserve"> </w:t>
      </w:r>
      <w:r w:rsidRPr="00333080">
        <w:t xml:space="preserve">The previously cited </w:t>
      </w:r>
      <w:proofErr w:type="spellStart"/>
      <w:r w:rsidRPr="00333080">
        <w:t>AWWA</w:t>
      </w:r>
      <w:proofErr w:type="spellEnd"/>
      <w:r w:rsidRPr="00333080">
        <w:t xml:space="preserve"> Finance, Accounting and Rates Policy Statement directly addresses this in its reference to “…defined financial performance metrics.”</w:t>
      </w:r>
      <w:r w:rsidR="0081791D">
        <w:rPr>
          <w:rStyle w:val="FootnoteReference"/>
        </w:rPr>
        <w:footnoteReference w:id="9"/>
      </w:r>
      <w:r w:rsidRPr="67EF5AA9">
        <w:t xml:space="preserve"> </w:t>
      </w:r>
      <w:r w:rsidR="001553C6" w:rsidRPr="67EF5AA9">
        <w:t xml:space="preserve"> </w:t>
      </w:r>
      <w:r w:rsidRPr="6FE7C40F">
        <w:t xml:space="preserve">As noted by AW </w:t>
      </w:r>
      <w:r w:rsidR="0081791D">
        <w:t>w</w:t>
      </w:r>
      <w:r w:rsidRPr="00093789">
        <w:t xml:space="preserve">itness </w:t>
      </w:r>
      <w:r w:rsidR="72F25623" w:rsidRPr="00093789">
        <w:t>D</w:t>
      </w:r>
      <w:r w:rsidR="6FE7C40F">
        <w:t xml:space="preserve">ennis </w:t>
      </w:r>
      <w:proofErr w:type="spellStart"/>
      <w:r w:rsidR="6FE7C40F">
        <w:t>Waley</w:t>
      </w:r>
      <w:proofErr w:type="spellEnd"/>
      <w:r w:rsidRPr="67EF5AA9">
        <w:t xml:space="preserve"> </w:t>
      </w:r>
      <w:r w:rsidRPr="6FE7C40F">
        <w:t>the</w:t>
      </w:r>
      <w:r w:rsidRPr="67EF5AA9">
        <w:t xml:space="preserve"> </w:t>
      </w:r>
      <w:r w:rsidRPr="6FE7C40F">
        <w:t>DSC ratio is a significant and widely used financial performance metric</w:t>
      </w:r>
      <w:r w:rsidR="698D557A" w:rsidRPr="67EF5AA9">
        <w:t xml:space="preserve"> </w:t>
      </w:r>
      <w:r w:rsidR="5A2D8598" w:rsidRPr="6FE7C40F">
        <w:t xml:space="preserve">for local </w:t>
      </w:r>
      <w:r w:rsidR="005702CC">
        <w:t>municipal</w:t>
      </w:r>
      <w:r w:rsidR="5A2D8598" w:rsidRPr="6FE7C40F">
        <w:t xml:space="preserve"> water and wastewater utilities like AW</w:t>
      </w:r>
      <w:r w:rsidRPr="67EF5AA9">
        <w:t xml:space="preserve">.  </w:t>
      </w:r>
      <w:r w:rsidRPr="00333080">
        <w:t>Its inclusion in the AW revenue requirements for both water and wastewa</w:t>
      </w:r>
      <w:r w:rsidR="001553C6">
        <w:t>ter service for all customers—</w:t>
      </w:r>
      <w:r w:rsidRPr="00333080">
        <w:t xml:space="preserve">both </w:t>
      </w:r>
      <w:r w:rsidRPr="00093789">
        <w:t>retail and wholesale</w:t>
      </w:r>
      <w:r w:rsidR="001553C6" w:rsidRPr="67EF5AA9">
        <w:t>—</w:t>
      </w:r>
      <w:r w:rsidRPr="00333080">
        <w:t xml:space="preserve">is critical in terms of </w:t>
      </w:r>
      <w:r w:rsidR="5A2D8598" w:rsidRPr="00333080">
        <w:t>assigning c</w:t>
      </w:r>
      <w:r w:rsidR="420C8019" w:rsidRPr="00333080">
        <w:t xml:space="preserve">ost responsibility and benefit; in terms of </w:t>
      </w:r>
      <w:r w:rsidRPr="00333080">
        <w:t xml:space="preserve">providing adequate revenues to cover </w:t>
      </w:r>
      <w:proofErr w:type="spellStart"/>
      <w:r w:rsidRPr="00333080">
        <w:t>O&amp;M</w:t>
      </w:r>
      <w:proofErr w:type="spellEnd"/>
      <w:r w:rsidRPr="00333080">
        <w:t xml:space="preserve"> and capital project funding revenue requirements in addition to generating the revenue needed to meet other “…defined financial performance metrics”</w:t>
      </w:r>
      <w:r w:rsidR="0081791D">
        <w:t>,</w:t>
      </w:r>
      <w:r w:rsidR="00CE1034">
        <w:rPr>
          <w:rStyle w:val="FootnoteReference"/>
        </w:rPr>
        <w:footnoteReference w:id="10"/>
      </w:r>
      <w:r w:rsidRPr="00333080">
        <w:t xml:space="preserve"> i.e., DSC.</w:t>
      </w:r>
    </w:p>
    <w:p w14:paraId="22B08ED5" w14:textId="68F40D9D" w:rsidR="004243C7" w:rsidRPr="004243C7" w:rsidRDefault="00135B8A" w:rsidP="00520FAD">
      <w:pPr>
        <w:pStyle w:val="Heading1"/>
        <w:numPr>
          <w:ilvl w:val="0"/>
          <w:numId w:val="0"/>
        </w:numPr>
      </w:pPr>
      <w:bookmarkStart w:id="8" w:name="_Toc5823183"/>
      <w:r w:rsidRPr="00C57DC1">
        <w:rPr>
          <w:u w:val="none"/>
        </w:rPr>
        <w:t>V.</w:t>
      </w:r>
      <w:r w:rsidRPr="00C57DC1">
        <w:rPr>
          <w:u w:val="none"/>
        </w:rPr>
        <w:tab/>
      </w:r>
      <w:r w:rsidR="00F65372">
        <w:t xml:space="preserve">cost </w:t>
      </w:r>
      <w:r w:rsidR="004243C7">
        <w:t>of service methodology</w:t>
      </w:r>
      <w:bookmarkEnd w:id="8"/>
    </w:p>
    <w:p w14:paraId="6A6446D6" w14:textId="0EF7614E" w:rsidR="007E7C82" w:rsidRPr="008E5D83" w:rsidRDefault="007E7C82" w:rsidP="007E7C82">
      <w:pPr>
        <w:pStyle w:val="Questions"/>
      </w:pPr>
      <w:r>
        <w:t>Q.</w:t>
      </w:r>
      <w:r>
        <w:tab/>
      </w:r>
      <w:r w:rsidR="009E1738">
        <w:t xml:space="preserve">can you provide an overview of how aw </w:t>
      </w:r>
      <w:r w:rsidR="6028CD34">
        <w:t>completes</w:t>
      </w:r>
      <w:r w:rsidR="009E1738">
        <w:t xml:space="preserve"> its </w:t>
      </w:r>
      <w:r w:rsidR="00F277E4">
        <w:t>COS</w:t>
      </w:r>
      <w:r w:rsidR="6028CD34">
        <w:t xml:space="preserve"> analysis</w:t>
      </w:r>
      <w:r w:rsidR="009E1738">
        <w:t>?</w:t>
      </w:r>
    </w:p>
    <w:p w14:paraId="23FE6832" w14:textId="14077CCA" w:rsidR="001D4DD1" w:rsidRPr="00F97C15" w:rsidRDefault="00397DA4" w:rsidP="00F97C15">
      <w:pPr>
        <w:pStyle w:val="Answers"/>
      </w:pPr>
      <w:r>
        <w:t>A.</w:t>
      </w:r>
      <w:r>
        <w:tab/>
      </w:r>
      <w:r w:rsidR="001D4DD1" w:rsidRPr="001D4DD1">
        <w:t xml:space="preserve">Once the total revenue requirements have been determined, the next step in the </w:t>
      </w:r>
      <w:r w:rsidR="34D823DE" w:rsidRPr="001D4DD1">
        <w:t xml:space="preserve">rate study or </w:t>
      </w:r>
      <w:r w:rsidR="001D4DD1" w:rsidRPr="001D4DD1">
        <w:t xml:space="preserve">COS process is </w:t>
      </w:r>
      <w:r w:rsidR="6A3DC482">
        <w:t>the assignment of the revenue requirements to the customer classes and ultimately for use in the desi</w:t>
      </w:r>
      <w:r w:rsidR="00BA9244">
        <w:t>gn of rates</w:t>
      </w:r>
      <w:r w:rsidR="009F442B" w:rsidRPr="00BA9244">
        <w:t xml:space="preserve">. </w:t>
      </w:r>
      <w:r w:rsidR="00AF468B" w:rsidRPr="00BA9244">
        <w:t xml:space="preserve"> </w:t>
      </w:r>
      <w:r w:rsidR="001D4DD1" w:rsidRPr="001D4DD1">
        <w:t xml:space="preserve">The result of this process is to </w:t>
      </w:r>
      <w:r w:rsidR="001D4DD1" w:rsidRPr="001D4DD1">
        <w:lastRenderedPageBreak/>
        <w:t>determine the COS responsibility for each of AW’s customer classes that is just, reasonable and equitable to all customers</w:t>
      </w:r>
      <w:r w:rsidR="009F442B" w:rsidRPr="00BA9244">
        <w:t xml:space="preserve">.  </w:t>
      </w:r>
      <w:r w:rsidR="001D4DD1" w:rsidRPr="001D4DD1">
        <w:t>This process must also be defensible before state regulatory agencies and courts of law.</w:t>
      </w:r>
    </w:p>
    <w:p w14:paraId="71F00194" w14:textId="4C578632" w:rsidR="001D4DD1" w:rsidRPr="003C33B5" w:rsidRDefault="001D4DD1" w:rsidP="003C33B5">
      <w:pPr>
        <w:pStyle w:val="Answer2"/>
      </w:pPr>
      <w:r w:rsidRPr="001D4DD1">
        <w:t xml:space="preserve">The cost allocation process includes a multiple step process which is outlined in the </w:t>
      </w:r>
      <w:proofErr w:type="spellStart"/>
      <w:r w:rsidR="009F52B9">
        <w:t>M1</w:t>
      </w:r>
      <w:proofErr w:type="spellEnd"/>
      <w:r w:rsidR="009F52B9">
        <w:t xml:space="preserve"> Manual</w:t>
      </w:r>
      <w:r w:rsidR="009F442B">
        <w:t xml:space="preserve">. </w:t>
      </w:r>
      <w:r w:rsidR="00AF468B">
        <w:t xml:space="preserve"> </w:t>
      </w:r>
      <w:r w:rsidR="00A97747">
        <w:t>As previously noted in my testimony, t</w:t>
      </w:r>
      <w:r w:rsidRPr="001D4DD1">
        <w:t>h</w:t>
      </w:r>
      <w:r w:rsidR="00A97747">
        <w:t>e</w:t>
      </w:r>
      <w:r w:rsidRPr="001D4DD1">
        <w:t xml:space="preserve"> </w:t>
      </w:r>
      <w:proofErr w:type="spellStart"/>
      <w:r w:rsidRPr="001D4DD1">
        <w:t>M1</w:t>
      </w:r>
      <w:proofErr w:type="spellEnd"/>
      <w:r w:rsidRPr="001D4DD1">
        <w:t xml:space="preserve"> Manual provides the guiding principles for the equitable allocation and determination of </w:t>
      </w:r>
      <w:r w:rsidR="00F277E4">
        <w:t>COS</w:t>
      </w:r>
      <w:r w:rsidRPr="001D4DD1">
        <w:t xml:space="preserve"> water rates</w:t>
      </w:r>
      <w:r w:rsidR="009F52B9">
        <w:t xml:space="preserve">. </w:t>
      </w:r>
      <w:r w:rsidR="00AF468B">
        <w:t xml:space="preserve"> </w:t>
      </w:r>
      <w:r w:rsidRPr="001D4DD1">
        <w:t xml:space="preserve">Similarly, the </w:t>
      </w:r>
      <w:proofErr w:type="spellStart"/>
      <w:r w:rsidR="009F52B9">
        <w:t>WEF</w:t>
      </w:r>
      <w:proofErr w:type="spellEnd"/>
      <w:r w:rsidR="009F52B9">
        <w:t xml:space="preserve"> Rate Manual,</w:t>
      </w:r>
      <w:r w:rsidRPr="001D4DD1">
        <w:t xml:space="preserve"> provides the guiding principles for equitable allocation and determination of cost service wastewater rates.</w:t>
      </w:r>
    </w:p>
    <w:p w14:paraId="1F798C8B" w14:textId="2B416C83" w:rsidR="001D4DD1" w:rsidRPr="001D4DD1" w:rsidRDefault="001D4DD1" w:rsidP="00F97C15">
      <w:pPr>
        <w:pStyle w:val="Answer2"/>
      </w:pPr>
      <w:r w:rsidRPr="001D4DD1">
        <w:t xml:space="preserve">The </w:t>
      </w:r>
      <w:r w:rsidR="5557CBA0" w:rsidRPr="001D4DD1">
        <w:t>A</w:t>
      </w:r>
      <w:r w:rsidR="7C5E022C">
        <w:t xml:space="preserve">W </w:t>
      </w:r>
      <w:r w:rsidRPr="001D4DD1">
        <w:t>water and wastewater COS allocation process generally consists of the following steps:</w:t>
      </w:r>
    </w:p>
    <w:p w14:paraId="15117B0D" w14:textId="21EB0633" w:rsidR="001D4DD1" w:rsidRPr="001D4DD1" w:rsidRDefault="009F52B9" w:rsidP="00C048D3">
      <w:pPr>
        <w:pStyle w:val="LGListNumber"/>
        <w:numPr>
          <w:ilvl w:val="0"/>
          <w:numId w:val="8"/>
        </w:numPr>
      </w:pPr>
      <w:r>
        <w:t>F</w:t>
      </w:r>
      <w:r w:rsidR="001D4DD1" w:rsidRPr="001D4DD1">
        <w:t>unctionalization – identify annual revenue requirements by function or activity such as source of supply, treatment, pumping.</w:t>
      </w:r>
    </w:p>
    <w:p w14:paraId="5AAA714C" w14:textId="34DF7DD2" w:rsidR="001D4DD1" w:rsidRPr="001D4DD1" w:rsidRDefault="001D4DD1" w:rsidP="00C048D3">
      <w:pPr>
        <w:pStyle w:val="LGListNumber"/>
      </w:pPr>
      <w:r w:rsidRPr="001D4DD1">
        <w:t>Allocation to Joint or Retail Only Costs – determination of whether costs should be allocated to all customer classes or to retail only which excludes wholesale responsibility</w:t>
      </w:r>
      <w:r w:rsidR="00736512">
        <w:t>.</w:t>
      </w:r>
    </w:p>
    <w:p w14:paraId="57C946B3" w14:textId="0CD57BA6" w:rsidR="001D4DD1" w:rsidRPr="001D4DD1" w:rsidRDefault="001D4DD1" w:rsidP="00C048D3">
      <w:pPr>
        <w:pStyle w:val="LGListNumber"/>
      </w:pPr>
      <w:r w:rsidRPr="001D4DD1">
        <w:t>Allocation to Demand and Strength Parameters – allocate functional costs to appropriate cost components such as base demand, peak demands, customer meters and bills, and fire protection</w:t>
      </w:r>
      <w:r w:rsidR="245E669D" w:rsidRPr="001D4DD1">
        <w:t>.</w:t>
      </w:r>
    </w:p>
    <w:p w14:paraId="5FAA35EA" w14:textId="748DAB2D" w:rsidR="001D4DD1" w:rsidRPr="001D4DD1" w:rsidRDefault="001D4DD1" w:rsidP="00C048D3">
      <w:pPr>
        <w:pStyle w:val="LGListNumber"/>
      </w:pPr>
      <w:r w:rsidRPr="001D4DD1">
        <w:t>Calculate System Unit Costs for each Demand and Strength Par</w:t>
      </w:r>
      <w:r w:rsidR="00C048D3">
        <w:t>ameter –</w:t>
      </w:r>
      <w:r w:rsidRPr="001D4DD1">
        <w:t xml:space="preserve"> </w:t>
      </w:r>
      <w:r w:rsidR="7368233F" w:rsidRPr="001D4DD1">
        <w:t>d</w:t>
      </w:r>
      <w:r w:rsidRPr="001D4DD1">
        <w:t>evelop units of service for each demand and strength parameter by dividing total costs of each parameter by the respective total system units of service</w:t>
      </w:r>
      <w:r w:rsidR="7368233F" w:rsidRPr="001D4DD1">
        <w:t>.</w:t>
      </w:r>
    </w:p>
    <w:p w14:paraId="1FE339A3" w14:textId="79ECC040" w:rsidR="001D4DD1" w:rsidRPr="001D4DD1" w:rsidRDefault="009F52B9" w:rsidP="00C048D3">
      <w:pPr>
        <w:pStyle w:val="LGListNumber"/>
      </w:pPr>
      <w:r>
        <w:t xml:space="preserve">Distribute Costs – </w:t>
      </w:r>
      <w:r w:rsidR="7368233F">
        <w:t>c</w:t>
      </w:r>
      <w:r w:rsidR="001D4DD1" w:rsidRPr="001D4DD1">
        <w:t>alculate Customer Class Revenue Requirements – distribute each parameter’s costs to customer classes based on the unit COS and each customer classes’ units of service</w:t>
      </w:r>
      <w:r w:rsidR="7368233F" w:rsidRPr="001D4DD1">
        <w:t>.</w:t>
      </w:r>
    </w:p>
    <w:p w14:paraId="6B26DDB5" w14:textId="77777777" w:rsidR="001D4DD1" w:rsidRDefault="001D4DD1" w:rsidP="00F97C15">
      <w:pPr>
        <w:pStyle w:val="Answer2"/>
      </w:pPr>
      <w:r w:rsidRPr="001D4DD1">
        <w:t>This COS cost allocation process is standard industry practice based on industry accepted guidelines</w:t>
      </w:r>
      <w:r w:rsidR="009F442B">
        <w:t xml:space="preserve">. </w:t>
      </w:r>
      <w:r w:rsidR="00AF468B">
        <w:t xml:space="preserve"> </w:t>
      </w:r>
      <w:r w:rsidRPr="001D4DD1">
        <w:t>AW conducted the COS Study based on these guidelines.</w:t>
      </w:r>
    </w:p>
    <w:p w14:paraId="1E93443A" w14:textId="11256E8F" w:rsidR="00397DA4" w:rsidRDefault="001D4DD1" w:rsidP="0081791D">
      <w:pPr>
        <w:pStyle w:val="Questions"/>
        <w:keepNext/>
        <w:keepLines/>
      </w:pPr>
      <w:r>
        <w:lastRenderedPageBreak/>
        <w:t>q.</w:t>
      </w:r>
      <w:r>
        <w:tab/>
      </w:r>
      <w:r w:rsidR="007156A1">
        <w:t>Please explain Cost fun</w:t>
      </w:r>
      <w:r w:rsidR="00A943B8">
        <w:t>c</w:t>
      </w:r>
      <w:r w:rsidR="007156A1">
        <w:t>tionalization.</w:t>
      </w:r>
      <w:r w:rsidR="00E65EC9">
        <w:t xml:space="preserve">  </w:t>
      </w:r>
    </w:p>
    <w:p w14:paraId="12AD15A0" w14:textId="4FF3D2F1" w:rsidR="001D4DD1" w:rsidRPr="009E1738" w:rsidRDefault="001D4DD1" w:rsidP="009E1738">
      <w:pPr>
        <w:pStyle w:val="Answers"/>
      </w:pPr>
      <w:r>
        <w:t>A.</w:t>
      </w:r>
      <w:r>
        <w:tab/>
      </w:r>
      <w:r w:rsidRPr="00C773BE">
        <w:t xml:space="preserve">After determining the total revenue requirements, the next step in the </w:t>
      </w:r>
      <w:r w:rsidR="2D4BCC7B" w:rsidRPr="00C773BE">
        <w:t xml:space="preserve">COS </w:t>
      </w:r>
      <w:r w:rsidRPr="00C773BE">
        <w:t>process is to assign these costs to utility functions</w:t>
      </w:r>
      <w:r w:rsidR="009F442B">
        <w:t xml:space="preserve">.  </w:t>
      </w:r>
      <w:r w:rsidRPr="00C773BE">
        <w:t xml:space="preserve">The utility function refers to an operational activity </w:t>
      </w:r>
      <w:r w:rsidR="00C50BB7">
        <w:t xml:space="preserve">with </w:t>
      </w:r>
      <w:r w:rsidRPr="00C773BE">
        <w:t>which the cost is best identified</w:t>
      </w:r>
      <w:r w:rsidR="00C50BB7">
        <w:t>.</w:t>
      </w:r>
      <w:r w:rsidR="009F442B">
        <w:t xml:space="preserve"> </w:t>
      </w:r>
      <w:r w:rsidR="00AF468B">
        <w:t xml:space="preserve"> </w:t>
      </w:r>
      <w:r w:rsidRPr="00C773BE">
        <w:t>These functions can include source of supply, raw water pumping, treatment processes, pumping to system, storage, transmission mains, distribution mains, fire hydrants, meters, billing, administrative, and other functions</w:t>
      </w:r>
      <w:r w:rsidR="009F442B">
        <w:t xml:space="preserve">.  </w:t>
      </w:r>
      <w:r w:rsidRPr="00C773BE">
        <w:t>These functional categories can be further broken down to greater detail if appropriate for allocation purposes.</w:t>
      </w:r>
    </w:p>
    <w:p w14:paraId="3EDAC788" w14:textId="3573C25C" w:rsidR="00E032C0" w:rsidRPr="007156A1" w:rsidRDefault="001D4DD1" w:rsidP="007156A1">
      <w:pPr>
        <w:pStyle w:val="Answer2"/>
      </w:pPr>
      <w:r w:rsidRPr="00C773BE">
        <w:t>After revenue requirements are functionalized, the costs identified for each function can be allocated amongst AW’s customer classes based on the most appropriate allocation method for that function.</w:t>
      </w:r>
    </w:p>
    <w:p w14:paraId="0A960D10" w14:textId="5E06D35A" w:rsidR="001D4DD1" w:rsidRDefault="001D4DD1" w:rsidP="00A871FD">
      <w:pPr>
        <w:pStyle w:val="Questions"/>
        <w:keepNext/>
      </w:pPr>
      <w:r>
        <w:t>q.</w:t>
      </w:r>
      <w:r>
        <w:tab/>
      </w:r>
      <w:r w:rsidR="007156A1">
        <w:t xml:space="preserve">how does the utility determine whether functional costs are joint or retail only costs?  </w:t>
      </w:r>
    </w:p>
    <w:p w14:paraId="397FDE6D" w14:textId="1DE18847" w:rsidR="001D4DD1" w:rsidRPr="00C773BE" w:rsidRDefault="001D4DD1" w:rsidP="00F97C15">
      <w:pPr>
        <w:pStyle w:val="Answers"/>
      </w:pPr>
      <w:r>
        <w:t>A.</w:t>
      </w:r>
      <w:r>
        <w:tab/>
      </w:r>
      <w:r w:rsidRPr="00C773BE">
        <w:t xml:space="preserve">After </w:t>
      </w:r>
      <w:r w:rsidR="00D36DE8" w:rsidRPr="00C773BE">
        <w:t>all</w:t>
      </w:r>
      <w:r w:rsidRPr="00C773BE">
        <w:t xml:space="preserve"> the costs have been allocated to operational functions, the next step in the allocation process is to identify whether these functional costs are joint or retail only costs</w:t>
      </w:r>
      <w:r w:rsidR="009F442B">
        <w:t xml:space="preserve">.  </w:t>
      </w:r>
      <w:r w:rsidRPr="00C773BE">
        <w:t>Allocation of these costs to joint or retail only facilitates the equitable allocation of these costs to the appropriate customer classes based on the unique cost function and whether those functions are necessary to provide water and wastewater service to each class</w:t>
      </w:r>
      <w:r w:rsidR="00C048D3">
        <w:t xml:space="preserve">. </w:t>
      </w:r>
      <w:r w:rsidRPr="00C773BE">
        <w:t xml:space="preserve"> </w:t>
      </w:r>
    </w:p>
    <w:p w14:paraId="7984DD9A" w14:textId="0E6034CC" w:rsidR="001D4DD1" w:rsidRPr="00F97C15" w:rsidRDefault="001D4DD1" w:rsidP="00F97C15">
      <w:pPr>
        <w:pStyle w:val="Answer2"/>
      </w:pPr>
      <w:r w:rsidRPr="00C773BE">
        <w:t>Joint costs are those that should be allocated to all customer classes because they represent functions that all customers utilize, benefit from and are necessary to provide water and wastewater services</w:t>
      </w:r>
      <w:r w:rsidR="009F442B">
        <w:t xml:space="preserve">.  </w:t>
      </w:r>
      <w:r w:rsidRPr="00C773BE">
        <w:t>An example of a joint cost would be water treatment facility costs which provide water treatment to produce water that is available to all customers of the utility</w:t>
      </w:r>
      <w:r w:rsidR="00C048D3">
        <w:t xml:space="preserve">.  </w:t>
      </w:r>
    </w:p>
    <w:p w14:paraId="79364D42" w14:textId="5CF7B9C7" w:rsidR="001D4DD1" w:rsidRDefault="001D4DD1" w:rsidP="00F97C15">
      <w:pPr>
        <w:pStyle w:val="Answer2"/>
      </w:pPr>
      <w:r w:rsidRPr="00C773BE">
        <w:lastRenderedPageBreak/>
        <w:t>Retail only costs are those that should be allocated only to retail customer classes due to the nature of these costs, which are not necessary to provide water and wastewater services to AW’s non-retail, or wholesale customers</w:t>
      </w:r>
      <w:r w:rsidR="009F442B" w:rsidRPr="70D40F3B">
        <w:t xml:space="preserve">.  </w:t>
      </w:r>
      <w:r w:rsidRPr="00C773BE">
        <w:t>An example of retail only costs would be those related to the distribution mains</w:t>
      </w:r>
      <w:r w:rsidR="00C048D3" w:rsidRPr="70D40F3B">
        <w:t xml:space="preserve">. </w:t>
      </w:r>
      <w:r w:rsidR="00AF468B" w:rsidRPr="70D40F3B">
        <w:t xml:space="preserve"> </w:t>
      </w:r>
      <w:r w:rsidRPr="00C773BE">
        <w:t>AW’s wholesale customers operate and maintain their own distribution systems within their entity’s boundaries</w:t>
      </w:r>
      <w:r w:rsidR="00C048D3" w:rsidRPr="70D40F3B">
        <w:t xml:space="preserve">. </w:t>
      </w:r>
      <w:r w:rsidR="00AF468B" w:rsidRPr="70D40F3B">
        <w:t xml:space="preserve"> </w:t>
      </w:r>
      <w:r w:rsidRPr="00C773BE">
        <w:t>These wholesale customers do not benefit from the distribution main costs within AW’s service area</w:t>
      </w:r>
      <w:r w:rsidR="00C048D3" w:rsidRPr="70D40F3B">
        <w:t xml:space="preserve">. </w:t>
      </w:r>
      <w:r w:rsidR="00AF468B" w:rsidRPr="70D40F3B">
        <w:t xml:space="preserve"> </w:t>
      </w:r>
      <w:r w:rsidRPr="00C773BE">
        <w:t>Consequently, distribution main costs are allocated to retail only customers</w:t>
      </w:r>
      <w:r w:rsidR="70D40F3B" w:rsidRPr="00C773BE">
        <w:t>;</w:t>
      </w:r>
      <w:r w:rsidRPr="00C773BE">
        <w:t xml:space="preserve"> </w:t>
      </w:r>
      <w:r w:rsidR="70D40F3B" w:rsidRPr="00C773BE">
        <w:t>are not allocated for recovery from the AW</w:t>
      </w:r>
      <w:r w:rsidRPr="00C773BE">
        <w:t xml:space="preserve"> wholesale customers</w:t>
      </w:r>
      <w:r w:rsidR="009F442B" w:rsidRPr="70D40F3B">
        <w:t xml:space="preserve">.  </w:t>
      </w:r>
    </w:p>
    <w:p w14:paraId="333EE7F8" w14:textId="7490B625" w:rsidR="001D4DD1" w:rsidRDefault="001D4DD1" w:rsidP="001D4DD1">
      <w:pPr>
        <w:pStyle w:val="Questions"/>
      </w:pPr>
      <w:r>
        <w:t>q.</w:t>
      </w:r>
      <w:r>
        <w:tab/>
      </w:r>
      <w:r w:rsidR="00E032C0">
        <w:t>Please explain the next step in the co</w:t>
      </w:r>
      <w:r w:rsidR="70D40F3B">
        <w:t>s</w:t>
      </w:r>
      <w:r w:rsidR="00E032C0">
        <w:t xml:space="preserve"> process.</w:t>
      </w:r>
    </w:p>
    <w:p w14:paraId="0F55ECD7" w14:textId="700543A7" w:rsidR="001D4DD1" w:rsidRPr="00C773BE" w:rsidRDefault="001D4DD1" w:rsidP="00F97C15">
      <w:pPr>
        <w:pStyle w:val="Answers"/>
      </w:pPr>
      <w:r>
        <w:t>A.</w:t>
      </w:r>
      <w:r>
        <w:tab/>
      </w:r>
      <w:r w:rsidRPr="00C773BE">
        <w:t>After</w:t>
      </w:r>
      <w:r w:rsidRPr="7D049FC3">
        <w:t xml:space="preserve"> </w:t>
      </w:r>
      <w:r w:rsidR="70D40F3B" w:rsidRPr="00C773BE">
        <w:t xml:space="preserve">the determination </w:t>
      </w:r>
      <w:r w:rsidRPr="00C773BE">
        <w:t xml:space="preserve">of functional costs </w:t>
      </w:r>
      <w:r w:rsidR="70D40F3B" w:rsidRPr="00C773BE">
        <w:t>by</w:t>
      </w:r>
      <w:r w:rsidR="317A1064" w:rsidRPr="7D049FC3">
        <w:t xml:space="preserve"> </w:t>
      </w:r>
      <w:r w:rsidRPr="00C773BE">
        <w:t xml:space="preserve">joint and retail only categories, the next step in the </w:t>
      </w:r>
      <w:r w:rsidR="317A1064" w:rsidRPr="00C773BE">
        <w:t xml:space="preserve">COS </w:t>
      </w:r>
      <w:r w:rsidRPr="00C773BE">
        <w:t>process is to allocate the functional costs to demand and strength parameters</w:t>
      </w:r>
      <w:r w:rsidR="00C048D3" w:rsidRPr="7D049FC3">
        <w:t xml:space="preserve">. </w:t>
      </w:r>
      <w:r w:rsidR="00AF468B" w:rsidRPr="7D049FC3">
        <w:t xml:space="preserve"> </w:t>
      </w:r>
      <w:r w:rsidRPr="00C773BE">
        <w:t>These demand and strength parameters, or cost components, will vary depending on the allocation methodology chosen</w:t>
      </w:r>
      <w:r w:rsidR="00C048D3" w:rsidRPr="7D049FC3">
        <w:t>.</w:t>
      </w:r>
      <w:r w:rsidR="009F442B" w:rsidRPr="7D049FC3">
        <w:t xml:space="preserve"> </w:t>
      </w:r>
      <w:r w:rsidR="00AF468B" w:rsidRPr="7D049FC3">
        <w:t xml:space="preserve"> </w:t>
      </w:r>
      <w:r w:rsidRPr="00C773BE">
        <w:t xml:space="preserve">AW has chosen the Base-Extra Capacity allocation method which uses the water demand parameters of base costs, max-day usage, peak-hour usage, meters, customer billing, </w:t>
      </w:r>
      <w:proofErr w:type="gramStart"/>
      <w:r w:rsidRPr="00C773BE">
        <w:t>readiness</w:t>
      </w:r>
      <w:proofErr w:type="gramEnd"/>
      <w:r w:rsidRPr="00C773BE">
        <w:t xml:space="preserve"> to serve, and fire protection</w:t>
      </w:r>
      <w:r w:rsidR="009F442B" w:rsidRPr="7D049FC3">
        <w:t xml:space="preserve">.  </w:t>
      </w:r>
      <w:r w:rsidR="7C785044" w:rsidRPr="317A1064">
        <w:t>F</w:t>
      </w:r>
      <w:r w:rsidR="7D049FC3" w:rsidRPr="7D049FC3">
        <w:t xml:space="preserve">or a detailed discussion of this method see the </w:t>
      </w:r>
      <w:proofErr w:type="spellStart"/>
      <w:r w:rsidR="7D049FC3" w:rsidRPr="7D049FC3">
        <w:t>M1</w:t>
      </w:r>
      <w:proofErr w:type="spellEnd"/>
      <w:r w:rsidR="7D049FC3" w:rsidRPr="7D049FC3">
        <w:t xml:space="preserve"> Manual Chapter </w:t>
      </w:r>
      <w:proofErr w:type="spellStart"/>
      <w:r w:rsidR="7D049FC3" w:rsidRPr="7D049FC3">
        <w:t>III.2</w:t>
      </w:r>
      <w:proofErr w:type="spellEnd"/>
      <w:r w:rsidR="7D049FC3" w:rsidRPr="7D049FC3">
        <w:t>.</w:t>
      </w:r>
      <w:r w:rsidR="009924C5">
        <w:rPr>
          <w:rStyle w:val="FootnoteReference"/>
        </w:rPr>
        <w:footnoteReference w:id="11"/>
      </w:r>
      <w:r w:rsidR="7D049FC3" w:rsidRPr="7D049FC3">
        <w:t xml:space="preserve">  </w:t>
      </w:r>
      <w:r w:rsidR="00D36DE8" w:rsidRPr="00C773BE">
        <w:t>Similarly,</w:t>
      </w:r>
      <w:r w:rsidRPr="00C773BE">
        <w:t xml:space="preserve"> for wastewater strength parameters, AW uses flow, biochemical oxygen demand strength</w:t>
      </w:r>
      <w:r w:rsidR="00F67519" w:rsidRPr="7D049FC3">
        <w:t>,</w:t>
      </w:r>
      <w:r w:rsidRPr="00C773BE">
        <w:t xml:space="preserve"> total suspended solid</w:t>
      </w:r>
      <w:r w:rsidR="00F67519">
        <w:t>s, c</w:t>
      </w:r>
      <w:r w:rsidRPr="00C773BE">
        <w:t>hemical oxygen demand</w:t>
      </w:r>
      <w:r w:rsidR="00F67519" w:rsidRPr="7D049FC3">
        <w:t>,</w:t>
      </w:r>
      <w:r w:rsidRPr="00C773BE">
        <w:t xml:space="preserve"> infiltration and inflow, customer billing</w:t>
      </w:r>
      <w:r w:rsidR="000B4EEA" w:rsidRPr="7D049FC3">
        <w:t>,</w:t>
      </w:r>
      <w:r w:rsidRPr="00C773BE">
        <w:t xml:space="preserve"> and administration.</w:t>
      </w:r>
    </w:p>
    <w:p w14:paraId="5DA25AAB" w14:textId="1DE902D9" w:rsidR="00E032C0" w:rsidRPr="007156A1" w:rsidRDefault="001D4DD1" w:rsidP="007156A1">
      <w:pPr>
        <w:pStyle w:val="Answer2"/>
      </w:pPr>
      <w:r w:rsidRPr="00C773BE">
        <w:t xml:space="preserve">Allocating costs to demand </w:t>
      </w:r>
      <w:r w:rsidR="75C6540C" w:rsidRPr="00C773BE">
        <w:t xml:space="preserve">(water) </w:t>
      </w:r>
      <w:r w:rsidRPr="00C773BE">
        <w:t xml:space="preserve">and strength </w:t>
      </w:r>
      <w:r w:rsidR="75C6540C" w:rsidRPr="00C773BE">
        <w:t>(wastewater)</w:t>
      </w:r>
      <w:r w:rsidR="66235846" w:rsidRPr="00C773BE">
        <w:t xml:space="preserve"> </w:t>
      </w:r>
      <w:r w:rsidR="66235846" w:rsidRPr="00E175A8">
        <w:rPr>
          <w:rFonts w:eastAsia="Times New Roman"/>
          <w:color w:val="000000" w:themeColor="text1"/>
        </w:rPr>
        <w:t xml:space="preserve">parameters </w:t>
      </w:r>
      <w:r w:rsidR="66235846" w:rsidRPr="00C773BE">
        <w:t>p</w:t>
      </w:r>
      <w:r w:rsidR="4C4E1ADA" w:rsidRPr="00C773BE">
        <w:t>rovides the means by which</w:t>
      </w:r>
      <w:r w:rsidRPr="00C773BE">
        <w:t xml:space="preserve"> unit costs </w:t>
      </w:r>
      <w:r w:rsidR="688A6473" w:rsidRPr="00C773BE">
        <w:t xml:space="preserve">can then be </w:t>
      </w:r>
      <w:r w:rsidRPr="00C773BE">
        <w:t xml:space="preserve">developed for each </w:t>
      </w:r>
      <w:r w:rsidR="688A6473" w:rsidRPr="00C773BE">
        <w:t xml:space="preserve">demand and strength </w:t>
      </w:r>
      <w:r w:rsidRPr="00C773BE">
        <w:t>parameter.</w:t>
      </w:r>
    </w:p>
    <w:p w14:paraId="31510497" w14:textId="26FAFE0C" w:rsidR="001D4DD1" w:rsidRDefault="001D4DD1" w:rsidP="001D4DD1">
      <w:pPr>
        <w:pStyle w:val="Questions"/>
      </w:pPr>
      <w:r>
        <w:lastRenderedPageBreak/>
        <w:t>q.</w:t>
      </w:r>
      <w:r>
        <w:tab/>
      </w:r>
      <w:r w:rsidR="00E032C0">
        <w:t xml:space="preserve">What happens after the allocation of costs to demand and strength parameters?  </w:t>
      </w:r>
    </w:p>
    <w:p w14:paraId="0C29D8AB" w14:textId="598E2637" w:rsidR="001D4DD1" w:rsidRPr="003C33B5" w:rsidRDefault="001D4DD1" w:rsidP="003C33B5">
      <w:pPr>
        <w:pStyle w:val="Answers"/>
      </w:pPr>
      <w:r>
        <w:t>A.</w:t>
      </w:r>
      <w:r>
        <w:tab/>
      </w:r>
      <w:r w:rsidRPr="00C773BE">
        <w:t xml:space="preserve">After the allocation of </w:t>
      </w:r>
      <w:r w:rsidR="688A6473" w:rsidRPr="00C773BE">
        <w:t xml:space="preserve">functionalized </w:t>
      </w:r>
      <w:r w:rsidRPr="00C773BE">
        <w:t>costs to demand and strength parameters, the next step in the allocation process is to calculate the system unit cost for each of the parameters</w:t>
      </w:r>
      <w:r w:rsidR="009F442B" w:rsidRPr="75C6540C">
        <w:t xml:space="preserve">.  </w:t>
      </w:r>
      <w:r w:rsidRPr="00C773BE">
        <w:t>To calculate the system unit cost, the total costs identified for each parameter is divided by the appropriate total number of units for that parameter</w:t>
      </w:r>
      <w:r w:rsidR="009F442B" w:rsidRPr="75C6540C">
        <w:t xml:space="preserve">. </w:t>
      </w:r>
      <w:r w:rsidR="00AF468B" w:rsidRPr="75C6540C">
        <w:t xml:space="preserve"> </w:t>
      </w:r>
      <w:r w:rsidRPr="00C773BE">
        <w:t>For example, the total identified water base costs would be divided by the total system water usage</w:t>
      </w:r>
      <w:r w:rsidR="57563391" w:rsidRPr="00C773BE">
        <w:t xml:space="preserve"> </w:t>
      </w:r>
      <w:r w:rsidR="75C6540C" w:rsidRPr="00C773BE">
        <w:t>for the indicated test year</w:t>
      </w:r>
      <w:r w:rsidR="009F442B" w:rsidRPr="75C6540C">
        <w:t xml:space="preserve">.  </w:t>
      </w:r>
      <w:r w:rsidRPr="00C773BE">
        <w:t>This calculation would result in the water system unit cost for the base cost parameter</w:t>
      </w:r>
      <w:r w:rsidR="009F442B" w:rsidRPr="75C6540C">
        <w:t xml:space="preserve">. </w:t>
      </w:r>
      <w:r w:rsidR="00AF468B" w:rsidRPr="75C6540C">
        <w:t xml:space="preserve"> </w:t>
      </w:r>
      <w:r w:rsidR="00D36DE8" w:rsidRPr="00C773BE">
        <w:t>All</w:t>
      </w:r>
      <w:r w:rsidRPr="00C773BE">
        <w:t xml:space="preserve"> the unit costs would be calculated in a similar manner for both water and wastewater parameters</w:t>
      </w:r>
      <w:r w:rsidR="009F442B" w:rsidRPr="75C6540C">
        <w:t xml:space="preserve">.  </w:t>
      </w:r>
      <w:r w:rsidR="00AF468B" w:rsidRPr="75C6540C">
        <w:t xml:space="preserve"> </w:t>
      </w:r>
    </w:p>
    <w:p w14:paraId="5A4EB76B" w14:textId="7C4BBB64" w:rsidR="007156A1" w:rsidRPr="007156A1" w:rsidRDefault="001D4DD1" w:rsidP="007156A1">
      <w:pPr>
        <w:pStyle w:val="Answer2"/>
      </w:pPr>
      <w:r w:rsidRPr="00C773BE">
        <w:t xml:space="preserve">The system unit costs for each parameter will </w:t>
      </w:r>
      <w:r w:rsidR="6D8601CC" w:rsidRPr="00C773BE">
        <w:t xml:space="preserve">then </w:t>
      </w:r>
      <w:r w:rsidRPr="00C773BE">
        <w:t xml:space="preserve">serve as the basis for calculating, or allocating, the </w:t>
      </w:r>
      <w:r w:rsidR="000B4EEA">
        <w:t>COS</w:t>
      </w:r>
      <w:r w:rsidRPr="00C773BE">
        <w:t xml:space="preserve"> for providing water and wastewater service to each of AW’s customer classes</w:t>
      </w:r>
      <w:r w:rsidR="009F442B" w:rsidRPr="4C130592">
        <w:t xml:space="preserve">.   </w:t>
      </w:r>
    </w:p>
    <w:p w14:paraId="43EAC4C7" w14:textId="786B8DFD" w:rsidR="001D4DD1" w:rsidRDefault="001D4DD1" w:rsidP="00A871FD">
      <w:pPr>
        <w:pStyle w:val="Questions"/>
        <w:keepNext/>
      </w:pPr>
      <w:r>
        <w:t>q.</w:t>
      </w:r>
      <w:r>
        <w:tab/>
      </w:r>
      <w:r w:rsidR="007156A1">
        <w:t xml:space="preserve">Please describe how to </w:t>
      </w:r>
      <w:r>
        <w:t>calculate customer class revenue requirements</w:t>
      </w:r>
      <w:r w:rsidR="007156A1">
        <w:t>.</w:t>
      </w:r>
    </w:p>
    <w:p w14:paraId="208BD977" w14:textId="7DAA1D16" w:rsidR="001D4DD1" w:rsidRPr="008C4E61" w:rsidRDefault="001D4DD1" w:rsidP="008C4E61">
      <w:pPr>
        <w:pStyle w:val="Answers"/>
      </w:pPr>
      <w:r>
        <w:t>A.</w:t>
      </w:r>
      <w:r>
        <w:tab/>
      </w:r>
      <w:r w:rsidRPr="00C773BE">
        <w:t xml:space="preserve">After calculating the system unit cost for each demand and strength parameter, the next step in the allocation process is to calculate </w:t>
      </w:r>
      <w:r w:rsidR="4C130592" w:rsidRPr="00C773BE">
        <w:t xml:space="preserve">or distribute </w:t>
      </w:r>
      <w:r w:rsidRPr="00C773BE">
        <w:t xml:space="preserve">each customer classes’ </w:t>
      </w:r>
      <w:r w:rsidR="4C130592" w:rsidRPr="00C773BE">
        <w:t xml:space="preserve">specific </w:t>
      </w:r>
      <w:r w:rsidRPr="00C773BE">
        <w:t>revenue requirement</w:t>
      </w:r>
      <w:r w:rsidR="009F442B" w:rsidRPr="13FB3D9B">
        <w:t xml:space="preserve">.  </w:t>
      </w:r>
      <w:r w:rsidRPr="00C773BE">
        <w:t>To calculate each customer class revenue requirement, AW must determine the appropriate number of units for each customer class for each of the demand and strength parameters</w:t>
      </w:r>
      <w:r w:rsidR="00C048D3" w:rsidRPr="13FB3D9B">
        <w:t>.</w:t>
      </w:r>
      <w:r w:rsidR="009F442B" w:rsidRPr="13FB3D9B">
        <w:t xml:space="preserve"> </w:t>
      </w:r>
      <w:r w:rsidR="00AF468B" w:rsidRPr="13FB3D9B">
        <w:t xml:space="preserve"> </w:t>
      </w:r>
      <w:r w:rsidRPr="00C773BE">
        <w:t>The customer class number of units would be multiplied by the unit costs for that specific demand or strength parameter</w:t>
      </w:r>
      <w:r w:rsidR="009F442B" w:rsidRPr="13FB3D9B">
        <w:t xml:space="preserve">.  </w:t>
      </w:r>
      <w:r w:rsidRPr="00C773BE">
        <w:t>Each of the other demand and strength parameters, customer class units</w:t>
      </w:r>
      <w:r w:rsidR="000B4EEA">
        <w:t>,</w:t>
      </w:r>
      <w:r w:rsidRPr="00C773BE">
        <w:t xml:space="preserve"> and system unit costs would be similarly used to calculate the customer class responsibility for each </w:t>
      </w:r>
      <w:r w:rsidRPr="00C773BE">
        <w:lastRenderedPageBreak/>
        <w:t>parameter</w:t>
      </w:r>
      <w:r w:rsidR="15763C02" w:rsidRPr="00C773BE">
        <w:t>; to distribute the revenue requirements to each class based on class-specific d</w:t>
      </w:r>
      <w:r w:rsidR="7A3EDF1F" w:rsidRPr="00C773BE">
        <w:t>emand and strength characteristics</w:t>
      </w:r>
      <w:r w:rsidRPr="13FB3D9B">
        <w:t>.</w:t>
      </w:r>
    </w:p>
    <w:p w14:paraId="6E814A37" w14:textId="7EA21700" w:rsidR="00F65372" w:rsidRDefault="001D4DD1" w:rsidP="00520FAD">
      <w:pPr>
        <w:pStyle w:val="Answer2"/>
      </w:pPr>
      <w:r w:rsidRPr="00C773BE">
        <w:t xml:space="preserve">When the total unit costs for each of the customer classes is compiled for each demand and strength parameter, the total </w:t>
      </w:r>
      <w:r w:rsidR="000B4EEA">
        <w:t>COS</w:t>
      </w:r>
      <w:r w:rsidRPr="00C773BE">
        <w:t xml:space="preserve"> for each customer class is derived.</w:t>
      </w:r>
    </w:p>
    <w:p w14:paraId="7109189D" w14:textId="6C4E4BCC" w:rsidR="001D4DD1" w:rsidRPr="00F65372" w:rsidRDefault="00F65372" w:rsidP="00A871FD">
      <w:pPr>
        <w:pStyle w:val="Heading1"/>
        <w:tabs>
          <w:tab w:val="clear" w:pos="720"/>
        </w:tabs>
        <w:ind w:left="0"/>
        <w:rPr>
          <w:rFonts w:cs="Times New Roman Bold"/>
        </w:rPr>
      </w:pPr>
      <w:bookmarkStart w:id="9" w:name="_Toc5823184"/>
      <w:r w:rsidRPr="00F65372">
        <w:t>rates and rate design</w:t>
      </w:r>
      <w:bookmarkEnd w:id="9"/>
    </w:p>
    <w:p w14:paraId="050229F6" w14:textId="2427B054" w:rsidR="00F97C15" w:rsidRDefault="00024DC1" w:rsidP="00024DC1">
      <w:pPr>
        <w:pStyle w:val="Questions"/>
      </w:pPr>
      <w:r>
        <w:t>q.</w:t>
      </w:r>
      <w:r>
        <w:tab/>
      </w:r>
      <w:r w:rsidR="007156A1">
        <w:t xml:space="preserve">Please provide an overview of aw’s </w:t>
      </w:r>
      <w:r>
        <w:t xml:space="preserve">rates and rate design </w:t>
      </w:r>
    </w:p>
    <w:p w14:paraId="3F107DA3" w14:textId="61F0134D" w:rsidR="00024DC1" w:rsidRPr="00F65372" w:rsidRDefault="00024DC1" w:rsidP="00F65372">
      <w:pPr>
        <w:pStyle w:val="Answers"/>
      </w:pPr>
      <w:r>
        <w:t>A.</w:t>
      </w:r>
      <w:r>
        <w:tab/>
      </w:r>
      <w:r w:rsidRPr="00C773BE">
        <w:t>After revenue requirements have been equitably allocated to each of AW’s customer classes, the next step is to d</w:t>
      </w:r>
      <w:r w:rsidR="7A3EDF1F" w:rsidRPr="00C773BE">
        <w:t xml:space="preserve">evelop </w:t>
      </w:r>
      <w:r w:rsidRPr="00C773BE">
        <w:t xml:space="preserve">rate structures and </w:t>
      </w:r>
      <w:r w:rsidR="7A3EDF1F" w:rsidRPr="00C773BE">
        <w:t>desi</w:t>
      </w:r>
      <w:r w:rsidR="00520FAD">
        <w:t>gn</w:t>
      </w:r>
      <w:r w:rsidR="7A3EDF1F" w:rsidRPr="1CAA5E6D">
        <w:t xml:space="preserve"> </w:t>
      </w:r>
      <w:r w:rsidRPr="00C773BE">
        <w:t>specific rates for each customer class to recover their COS revenue r</w:t>
      </w:r>
      <w:r w:rsidR="73333285" w:rsidRPr="00C773BE">
        <w:t>equirement r</w:t>
      </w:r>
      <w:r w:rsidRPr="00C773BE">
        <w:t>esponsibility</w:t>
      </w:r>
      <w:r w:rsidR="009F442B" w:rsidRPr="1CAA5E6D">
        <w:t xml:space="preserve">. </w:t>
      </w:r>
      <w:r w:rsidR="00AF468B" w:rsidRPr="1CAA5E6D">
        <w:t xml:space="preserve"> </w:t>
      </w:r>
      <w:r w:rsidRPr="00C773BE">
        <w:t xml:space="preserve">The design of rates and rate structures is </w:t>
      </w:r>
      <w:r w:rsidR="67CB5432" w:rsidRPr="00C773BE">
        <w:t>as much</w:t>
      </w:r>
      <w:r w:rsidRPr="00C773BE">
        <w:t xml:space="preserve"> </w:t>
      </w:r>
      <w:r w:rsidR="1CAA5E6D">
        <w:t xml:space="preserve">of </w:t>
      </w:r>
      <w:r w:rsidRPr="00C773BE">
        <w:t xml:space="preserve">an “art” </w:t>
      </w:r>
      <w:r w:rsidR="39B7163A" w:rsidRPr="00C773BE">
        <w:t xml:space="preserve">as it is </w:t>
      </w:r>
      <w:r w:rsidRPr="00C773BE">
        <w:t xml:space="preserve">a </w:t>
      </w:r>
      <w:r w:rsidR="73333285" w:rsidRPr="1CAA5E6D">
        <w:t>“</w:t>
      </w:r>
      <w:r w:rsidRPr="00C773BE">
        <w:t>science</w:t>
      </w:r>
      <w:r w:rsidR="73333285" w:rsidRPr="1CAA5E6D">
        <w:t>”</w:t>
      </w:r>
      <w:r w:rsidR="009F442B" w:rsidRPr="1CAA5E6D">
        <w:t xml:space="preserve">.  </w:t>
      </w:r>
      <w:r w:rsidRPr="00C773BE">
        <w:t xml:space="preserve">The design of rates and charges </w:t>
      </w:r>
      <w:r w:rsidR="73333285" w:rsidRPr="00C773BE">
        <w:t xml:space="preserve">is a </w:t>
      </w:r>
      <w:r w:rsidR="7413758D">
        <w:t xml:space="preserve">“science” in that it </w:t>
      </w:r>
      <w:r w:rsidRPr="00C773BE">
        <w:t xml:space="preserve">must provide adequate revenue </w:t>
      </w:r>
      <w:r w:rsidR="00D36DE8" w:rsidRPr="00C773BE">
        <w:t>recovery</w:t>
      </w:r>
      <w:r w:rsidR="7413758D" w:rsidRPr="00C773BE">
        <w:t xml:space="preserve">/recover the class’ </w:t>
      </w:r>
      <w:r w:rsidR="000B4EEA">
        <w:t>COS</w:t>
      </w:r>
      <w:r w:rsidR="7413758D" w:rsidRPr="1CAA5E6D">
        <w:t>,</w:t>
      </w:r>
      <w:r w:rsidR="00D36DE8" w:rsidRPr="00C773BE">
        <w:t xml:space="preserve"> but</w:t>
      </w:r>
      <w:r w:rsidRPr="1CAA5E6D">
        <w:t xml:space="preserve"> </w:t>
      </w:r>
      <w:r w:rsidR="1CAA5E6D" w:rsidRPr="1CAA5E6D">
        <w:t xml:space="preserve">rates </w:t>
      </w:r>
      <w:r w:rsidR="7413758D" w:rsidRPr="00C773BE">
        <w:t xml:space="preserve">can </w:t>
      </w:r>
      <w:r w:rsidRPr="00C773BE">
        <w:t xml:space="preserve">also be designed </w:t>
      </w:r>
      <w:r w:rsidR="7413758D" w:rsidRPr="00C773BE">
        <w:t xml:space="preserve">(the “art”) </w:t>
      </w:r>
      <w:r w:rsidRPr="00C773BE">
        <w:t>to meet competing price strategies and objectives</w:t>
      </w:r>
      <w:r w:rsidR="009F442B" w:rsidRPr="1CAA5E6D">
        <w:t xml:space="preserve">. </w:t>
      </w:r>
      <w:r w:rsidR="00AF468B" w:rsidRPr="1CAA5E6D">
        <w:t xml:space="preserve"> </w:t>
      </w:r>
      <w:r w:rsidRPr="00C773BE">
        <w:t>These competing price strategies and objectives might include water conservation, affordability, drought response, fixed versus volumetric cost recovery, revenue volatility, and other strategies</w:t>
      </w:r>
      <w:r w:rsidR="009F442B" w:rsidRPr="1CAA5E6D">
        <w:t xml:space="preserve">. </w:t>
      </w:r>
      <w:r w:rsidR="00AF468B" w:rsidRPr="1CAA5E6D">
        <w:t xml:space="preserve"> </w:t>
      </w:r>
      <w:r w:rsidRPr="00C773BE">
        <w:t xml:space="preserve">The chosen rate structures are likely to be different for some customer classes based on their use of water </w:t>
      </w:r>
      <w:r w:rsidR="5BA3BDD9" w:rsidRPr="00C773BE">
        <w:t>and/</w:t>
      </w:r>
      <w:r w:rsidRPr="00C773BE">
        <w:t>or pricing strategies</w:t>
      </w:r>
      <w:r w:rsidR="009F442B" w:rsidRPr="1CAA5E6D">
        <w:t xml:space="preserve">.   </w:t>
      </w:r>
    </w:p>
    <w:p w14:paraId="76B0A3B0" w14:textId="77777777" w:rsidR="00024DC1" w:rsidRDefault="00024DC1" w:rsidP="00F65372">
      <w:pPr>
        <w:pStyle w:val="Answer2"/>
      </w:pPr>
      <w:r w:rsidRPr="00C773BE">
        <w:t>AW’s current rate structures include a variety of components and strategies to recover the class identified COS</w:t>
      </w:r>
      <w:r w:rsidR="009F442B">
        <w:t xml:space="preserve">.  </w:t>
      </w:r>
      <w:r w:rsidRPr="00C773BE">
        <w:t>These include customer charges made up of multiple components, tiered fixed charges, additional fixed charges, tiered volumetric rates, seasonal rates, and uniform flat rates.</w:t>
      </w:r>
    </w:p>
    <w:p w14:paraId="0598DDFC" w14:textId="77777777" w:rsidR="00024DC1" w:rsidRPr="00F65372" w:rsidRDefault="00024DC1" w:rsidP="00A871FD">
      <w:pPr>
        <w:pStyle w:val="Heading2"/>
      </w:pPr>
      <w:bookmarkStart w:id="10" w:name="_Toc5823185"/>
      <w:r w:rsidRPr="00F65372">
        <w:t>Wholesale</w:t>
      </w:r>
      <w:bookmarkEnd w:id="10"/>
    </w:p>
    <w:p w14:paraId="5488CA5D" w14:textId="295FF9E9" w:rsidR="00024DC1" w:rsidRPr="00C773BE" w:rsidRDefault="00024DC1" w:rsidP="00F65372">
      <w:pPr>
        <w:pStyle w:val="Answer2"/>
      </w:pPr>
      <w:r w:rsidRPr="00C773BE">
        <w:t>The wholesale customers consist of individual entities which have a current wholesale contract for AW to provide wholesale water and wastewater service</w:t>
      </w:r>
      <w:r w:rsidR="009F442B" w:rsidRPr="411EB8D0">
        <w:t xml:space="preserve">.  </w:t>
      </w:r>
      <w:r w:rsidRPr="00C773BE">
        <w:t xml:space="preserve">These </w:t>
      </w:r>
      <w:r w:rsidRPr="00C773BE">
        <w:lastRenderedPageBreak/>
        <w:t>customers are Municipal Utility Districts (</w:t>
      </w:r>
      <w:proofErr w:type="spellStart"/>
      <w:r w:rsidRPr="00C773BE">
        <w:t>MUDs</w:t>
      </w:r>
      <w:proofErr w:type="spellEnd"/>
      <w:r w:rsidRPr="00C773BE">
        <w:t>), Water Supply Corporations (</w:t>
      </w:r>
      <w:proofErr w:type="spellStart"/>
      <w:r w:rsidRPr="00C773BE">
        <w:t>WSCs</w:t>
      </w:r>
      <w:proofErr w:type="spellEnd"/>
      <w:r w:rsidRPr="00C773BE">
        <w:t>), Water Control and Improvement Districts (</w:t>
      </w:r>
      <w:proofErr w:type="spellStart"/>
      <w:r w:rsidRPr="00C773BE">
        <w:t>WCIDs</w:t>
      </w:r>
      <w:proofErr w:type="spellEnd"/>
      <w:r w:rsidRPr="00C773BE">
        <w:t>), and other incorporated cities</w:t>
      </w:r>
      <w:r w:rsidR="001E3B03" w:rsidRPr="411EB8D0">
        <w:t xml:space="preserve">. </w:t>
      </w:r>
      <w:r w:rsidR="00AF468B" w:rsidRPr="411EB8D0">
        <w:t xml:space="preserve"> </w:t>
      </w:r>
      <w:r w:rsidRPr="00C773BE">
        <w:t>Each of these wholesale customers have individual and separate fixed charges and volumetric rates</w:t>
      </w:r>
      <w:r w:rsidR="009F442B" w:rsidRPr="411EB8D0">
        <w:t xml:space="preserve">. </w:t>
      </w:r>
      <w:r w:rsidR="00AF468B" w:rsidRPr="411EB8D0">
        <w:t xml:space="preserve"> </w:t>
      </w:r>
      <w:r w:rsidRPr="00C773BE">
        <w:t xml:space="preserve">These customers are served by one or more master meters which </w:t>
      </w:r>
      <w:r w:rsidR="000B4EEA">
        <w:t>are</w:t>
      </w:r>
      <w:r w:rsidRPr="00C773BE">
        <w:t xml:space="preserve"> used to bill the wholesale customer</w:t>
      </w:r>
      <w:r w:rsidR="009F442B" w:rsidRPr="411EB8D0">
        <w:t xml:space="preserve">.  </w:t>
      </w:r>
      <w:r w:rsidRPr="00C773BE">
        <w:t xml:space="preserve">AW is not responsible for billing individual retail customers served by each </w:t>
      </w:r>
      <w:r w:rsidR="5BA3BDD9" w:rsidRPr="00C773BE">
        <w:t>wholesale</w:t>
      </w:r>
      <w:r w:rsidR="411EB8D0">
        <w:t xml:space="preserve"> </w:t>
      </w:r>
      <w:r w:rsidRPr="00C773BE">
        <w:t>entity.</w:t>
      </w:r>
    </w:p>
    <w:p w14:paraId="7F66D47E" w14:textId="6FD15584" w:rsidR="00024DC1" w:rsidRPr="00C773BE" w:rsidRDefault="00CE4DC0" w:rsidP="00A871FD">
      <w:pPr>
        <w:pStyle w:val="Heading3"/>
      </w:pPr>
      <w:bookmarkStart w:id="11" w:name="_Toc5823186"/>
      <w:r>
        <w:t xml:space="preserve">Wholesale </w:t>
      </w:r>
      <w:r w:rsidR="00A22150">
        <w:t>Water Rate Structure</w:t>
      </w:r>
      <w:bookmarkEnd w:id="11"/>
    </w:p>
    <w:p w14:paraId="26F2E7B3" w14:textId="726DF090" w:rsidR="00024DC1" w:rsidRPr="00C773BE" w:rsidRDefault="00024DC1" w:rsidP="00F65372">
      <w:pPr>
        <w:pStyle w:val="Answer2"/>
      </w:pPr>
      <w:r w:rsidRPr="00C773BE">
        <w:t xml:space="preserve">The </w:t>
      </w:r>
      <w:r w:rsidR="411EB8D0" w:rsidRPr="00C773BE">
        <w:t xml:space="preserve">AW </w:t>
      </w:r>
      <w:r w:rsidRPr="00C773BE">
        <w:t xml:space="preserve">wholesale customer water rate structure includes a monthly fixed minimum charge which consists of charges for customer billing and meter </w:t>
      </w:r>
      <w:r w:rsidR="411EB8D0" w:rsidRPr="00C773BE">
        <w:t>related costs</w:t>
      </w:r>
      <w:r w:rsidR="009F442B" w:rsidRPr="72473F0A">
        <w:t xml:space="preserve">.  </w:t>
      </w:r>
      <w:r w:rsidRPr="00C773BE">
        <w:t xml:space="preserve">These monthly minimum charges vary depending on the size of the water meter for each of the </w:t>
      </w:r>
      <w:r w:rsidR="411EB8D0" w:rsidRPr="00C773BE">
        <w:t xml:space="preserve">wholesale </w:t>
      </w:r>
      <w:r w:rsidRPr="00C773BE">
        <w:t>customers</w:t>
      </w:r>
      <w:r w:rsidR="009F442B" w:rsidRPr="72473F0A">
        <w:t xml:space="preserve">. </w:t>
      </w:r>
      <w:r w:rsidR="00AF468B" w:rsidRPr="72473F0A">
        <w:t xml:space="preserve"> </w:t>
      </w:r>
      <w:r w:rsidRPr="00C773BE">
        <w:t>In addition to this fixed charge is a minimum flat fixed charge designed to meet the fixed charge revenue goals set by AW</w:t>
      </w:r>
      <w:r w:rsidR="009F442B" w:rsidRPr="72473F0A">
        <w:t xml:space="preserve">.  </w:t>
      </w:r>
      <w:r w:rsidRPr="00C773BE">
        <w:t>Additionally, the wholesale customer class has a uniform volumetric rate per 1,000 gallons</w:t>
      </w:r>
      <w:r w:rsidR="004832DF">
        <w:t xml:space="preserve"> of metered water use</w:t>
      </w:r>
      <w:r w:rsidR="72473F0A">
        <w:t xml:space="preserve"> ($/1,000 gallons)</w:t>
      </w:r>
      <w:r w:rsidR="00932B5E" w:rsidRPr="72473F0A">
        <w:t xml:space="preserve">.  </w:t>
      </w:r>
    </w:p>
    <w:p w14:paraId="1E33F364" w14:textId="07A4B22E" w:rsidR="00024DC1" w:rsidRPr="00C773BE" w:rsidRDefault="00CE4DC0" w:rsidP="00A871FD">
      <w:pPr>
        <w:pStyle w:val="Heading3"/>
      </w:pPr>
      <w:bookmarkStart w:id="12" w:name="_Toc5823187"/>
      <w:r>
        <w:t xml:space="preserve">Wholesale </w:t>
      </w:r>
      <w:r w:rsidR="00932B5E">
        <w:t>Wastewater Rate Structure</w:t>
      </w:r>
      <w:bookmarkEnd w:id="12"/>
    </w:p>
    <w:p w14:paraId="7D25C56C" w14:textId="1973AB50" w:rsidR="00024DC1" w:rsidRPr="00C773BE" w:rsidRDefault="00024DC1" w:rsidP="2C624525">
      <w:pPr>
        <w:pStyle w:val="Answer2"/>
      </w:pPr>
      <w:r w:rsidRPr="00C773BE">
        <w:t>The wholesale customer wastewater rate structure includes a monthly fixed customer charge for all customers</w:t>
      </w:r>
      <w:r w:rsidR="001E3B03" w:rsidRPr="6A8F390C">
        <w:t xml:space="preserve">. </w:t>
      </w:r>
      <w:r w:rsidR="00AF468B" w:rsidRPr="6A8F390C">
        <w:t xml:space="preserve"> </w:t>
      </w:r>
      <w:r w:rsidR="3DDCE804">
        <w:t>A</w:t>
      </w:r>
      <w:r w:rsidRPr="00C773BE">
        <w:t>lso</w:t>
      </w:r>
      <w:r w:rsidRPr="6A8F390C">
        <w:t xml:space="preserve"> </w:t>
      </w:r>
      <w:r w:rsidR="3DDCE804" w:rsidRPr="00C773BE">
        <w:t xml:space="preserve">in place is </w:t>
      </w:r>
      <w:r w:rsidRPr="00C773BE">
        <w:t>a uniform volumetric rate per 1,000 gallons</w:t>
      </w:r>
      <w:r w:rsidR="001E3B03" w:rsidRPr="6A8F390C">
        <w:t xml:space="preserve">. </w:t>
      </w:r>
      <w:r w:rsidR="00AF468B" w:rsidRPr="6A8F390C">
        <w:t xml:space="preserve"> </w:t>
      </w:r>
      <w:r w:rsidRPr="00C773BE">
        <w:t>For wholesale customers, the wastewater volumes can be based on two methodologies depending on the meter connection for each customer</w:t>
      </w:r>
      <w:r w:rsidR="009F442B" w:rsidRPr="6A8F390C">
        <w:t xml:space="preserve">. </w:t>
      </w:r>
      <w:r w:rsidR="00AF468B" w:rsidRPr="6A8F390C">
        <w:t xml:space="preserve"> </w:t>
      </w:r>
      <w:r w:rsidRPr="00C773BE">
        <w:t>If</w:t>
      </w:r>
      <w:r w:rsidR="2AA57108" w:rsidRPr="00C773BE">
        <w:t xml:space="preserve"> the wholesale </w:t>
      </w:r>
      <w:r w:rsidRPr="00C773BE">
        <w:t xml:space="preserve">customer has </w:t>
      </w:r>
      <w:r w:rsidR="2AA57108" w:rsidRPr="00C773BE">
        <w:t xml:space="preserve">single </w:t>
      </w:r>
      <w:r w:rsidRPr="00C773BE">
        <w:t xml:space="preserve">meter connection serving the entire </w:t>
      </w:r>
      <w:r w:rsidR="2AA57108" w:rsidRPr="00C773BE">
        <w:t>wholesale area</w:t>
      </w:r>
      <w:r w:rsidRPr="00C773BE">
        <w:t xml:space="preserve">, for both domestic and irrigation purposes, these customers are billed based upon a </w:t>
      </w:r>
      <w:r w:rsidR="000B4EEA">
        <w:t>three</w:t>
      </w:r>
      <w:r w:rsidRPr="00C773BE">
        <w:t xml:space="preserve">-month winter </w:t>
      </w:r>
      <w:r w:rsidR="7CE13F65" w:rsidRPr="00C773BE">
        <w:t>w</w:t>
      </w:r>
      <w:r w:rsidRPr="00C773BE">
        <w:t>a</w:t>
      </w:r>
      <w:r w:rsidR="7CE13F65" w:rsidRPr="00C773BE">
        <w:t>ter use a</w:t>
      </w:r>
      <w:r w:rsidRPr="00C773BE">
        <w:t>verage set during the December, January and February water billing periods</w:t>
      </w:r>
      <w:r w:rsidR="001E3B03" w:rsidRPr="6A8F390C">
        <w:t xml:space="preserve">. </w:t>
      </w:r>
      <w:r w:rsidR="00AF468B" w:rsidRPr="6A8F390C">
        <w:t xml:space="preserve"> </w:t>
      </w:r>
      <w:r w:rsidRPr="00C773BE">
        <w:t xml:space="preserve">This winter </w:t>
      </w:r>
      <w:r w:rsidR="6A8F390C" w:rsidRPr="00C773BE">
        <w:t>a</w:t>
      </w:r>
      <w:r w:rsidRPr="00C773BE">
        <w:t>verage is set when there is minimal irrigation demand and</w:t>
      </w:r>
      <w:r w:rsidR="6A8F390C" w:rsidRPr="00C773BE">
        <w:t>,</w:t>
      </w:r>
      <w:r w:rsidRPr="00C773BE">
        <w:t xml:space="preserve"> </w:t>
      </w:r>
      <w:r w:rsidR="6A8F390C" w:rsidRPr="00C773BE">
        <w:t xml:space="preserve">as such, </w:t>
      </w:r>
      <w:r w:rsidRPr="00C773BE">
        <w:t>most water consumption is returned to the wastewater system</w:t>
      </w:r>
      <w:r w:rsidR="009F442B" w:rsidRPr="6A8F390C">
        <w:t xml:space="preserve">. </w:t>
      </w:r>
      <w:r w:rsidR="00AF468B" w:rsidRPr="6A8F390C">
        <w:t xml:space="preserve"> </w:t>
      </w:r>
      <w:r w:rsidRPr="00C773BE">
        <w:t xml:space="preserve">The winter </w:t>
      </w:r>
      <w:r w:rsidRPr="00C773BE">
        <w:lastRenderedPageBreak/>
        <w:t xml:space="preserve">average is used from April to March of the following year </w:t>
      </w:r>
      <w:r w:rsidR="32EC29D1" w:rsidRPr="00C773BE">
        <w:t>a</w:t>
      </w:r>
      <w:r w:rsidR="1A9E33AD">
        <w:t>nd</w:t>
      </w:r>
      <w:r w:rsidR="1A9E33AD" w:rsidRPr="6A8F390C">
        <w:t xml:space="preserve"> </w:t>
      </w:r>
      <w:r w:rsidR="1A9E33AD">
        <w:t>then</w:t>
      </w:r>
      <w:r w:rsidR="1A9E33AD" w:rsidRPr="6A8F390C">
        <w:t xml:space="preserve"> </w:t>
      </w:r>
      <w:r w:rsidRPr="00C773BE">
        <w:t>a new average is set</w:t>
      </w:r>
      <w:r w:rsidR="009F442B" w:rsidRPr="6A8F390C">
        <w:t xml:space="preserve">. </w:t>
      </w:r>
      <w:r w:rsidR="00AF468B" w:rsidRPr="6A8F390C">
        <w:t xml:space="preserve"> </w:t>
      </w:r>
      <w:r w:rsidRPr="00C773BE">
        <w:t xml:space="preserve">The monthly volume used for wastewater billing is the lower of </w:t>
      </w:r>
      <w:r w:rsidR="004A332A">
        <w:t xml:space="preserve">either </w:t>
      </w:r>
      <w:r w:rsidRPr="00C773BE">
        <w:t>the winter average or the actual water usage for that month</w:t>
      </w:r>
      <w:r w:rsidR="009F442B" w:rsidRPr="6A8F390C">
        <w:t xml:space="preserve">.  </w:t>
      </w:r>
      <w:r w:rsidRPr="00C773BE">
        <w:t>By using the lower of these two, a customer would not be billed for more wastewater than what was used in water for the month</w:t>
      </w:r>
      <w:r w:rsidR="009F442B" w:rsidRPr="6A8F390C">
        <w:t xml:space="preserve">. </w:t>
      </w:r>
      <w:r w:rsidR="00AF468B" w:rsidRPr="6A8F390C">
        <w:t xml:space="preserve"> </w:t>
      </w:r>
    </w:p>
    <w:p w14:paraId="4A0D11ED" w14:textId="19261FB7" w:rsidR="00024DC1" w:rsidRPr="00C773BE" w:rsidRDefault="00024DC1" w:rsidP="00F65372">
      <w:pPr>
        <w:pStyle w:val="Answer2"/>
      </w:pPr>
      <w:r w:rsidRPr="00C773BE">
        <w:t xml:space="preserve">If the wholesale customer is served by two or more master meters, one or more for domestic and one or more for irrigation purposes, then the </w:t>
      </w:r>
      <w:r w:rsidR="004832DF">
        <w:t>wholesale</w:t>
      </w:r>
      <w:r w:rsidR="004832DF" w:rsidRPr="6FB74BCB">
        <w:t xml:space="preserve"> </w:t>
      </w:r>
      <w:r w:rsidRPr="00C773BE">
        <w:t>customer is billed wastewater on a gallon for gallon basis based on the monthly water usage for the domestic meters</w:t>
      </w:r>
      <w:r w:rsidR="009F442B" w:rsidRPr="6FB74BCB">
        <w:t xml:space="preserve">. </w:t>
      </w:r>
      <w:r w:rsidR="00AF468B" w:rsidRPr="6FB74BCB">
        <w:t xml:space="preserve"> </w:t>
      </w:r>
      <w:r w:rsidRPr="00C773BE">
        <w:t xml:space="preserve">For the irrigation master meters, no wastewater is billed since these are </w:t>
      </w:r>
      <w:r w:rsidR="6277583D" w:rsidRPr="00C773BE">
        <w:t>irrigation</w:t>
      </w:r>
      <w:r w:rsidR="004832DF" w:rsidRPr="6FB74BCB">
        <w:t>-</w:t>
      </w:r>
      <w:r w:rsidRPr="00C773BE">
        <w:t>only meters</w:t>
      </w:r>
      <w:r w:rsidR="34B4E2DB" w:rsidRPr="00C773BE">
        <w:t>, i.e.,</w:t>
      </w:r>
      <w:r w:rsidR="5C3AD305">
        <w:t xml:space="preserve"> the water used is not returned </w:t>
      </w:r>
      <w:r w:rsidR="6FB74BCB">
        <w:t>to the wastewater system</w:t>
      </w:r>
      <w:r w:rsidRPr="6FB74BCB">
        <w:t>.</w:t>
      </w:r>
    </w:p>
    <w:p w14:paraId="257C270A" w14:textId="77777777" w:rsidR="00425112" w:rsidRPr="00A27550" w:rsidRDefault="00902A56" w:rsidP="00A871FD">
      <w:pPr>
        <w:pStyle w:val="Heading1"/>
        <w:tabs>
          <w:tab w:val="clear" w:pos="720"/>
        </w:tabs>
        <w:ind w:left="0"/>
      </w:pPr>
      <w:bookmarkStart w:id="13" w:name="_Toc5823188"/>
      <w:bookmarkEnd w:id="3"/>
      <w:r>
        <w:t>rate case expenses</w:t>
      </w:r>
      <w:bookmarkEnd w:id="13"/>
    </w:p>
    <w:p w14:paraId="76546B48" w14:textId="5788E3D0" w:rsidR="0042284F" w:rsidRDefault="00900CD4" w:rsidP="00A871FD">
      <w:pPr>
        <w:pStyle w:val="Questions"/>
        <w:keepNext/>
        <w:keepLines/>
        <w:jc w:val="left"/>
      </w:pPr>
      <w:r>
        <w:t>Q.</w:t>
      </w:r>
      <w:r w:rsidR="0042284F">
        <w:tab/>
        <w:t>what is the purpose of your testimony in this section?</w:t>
      </w:r>
    </w:p>
    <w:p w14:paraId="1FA4A41E" w14:textId="77777777" w:rsidR="0042284F" w:rsidRDefault="0042284F" w:rsidP="0042284F">
      <w:pPr>
        <w:pStyle w:val="Answers"/>
      </w:pPr>
      <w:r>
        <w:t>A.</w:t>
      </w:r>
      <w:r>
        <w:tab/>
        <w:t>In this section of my testimony, I will quantify the expenses arising from my work on this case, and support their recovery as being consistent with the applicable standards and other guidance.</w:t>
      </w:r>
    </w:p>
    <w:p w14:paraId="0A38C93A" w14:textId="77777777" w:rsidR="0042284F" w:rsidRPr="008E5D83" w:rsidRDefault="0042284F" w:rsidP="0042284F">
      <w:pPr>
        <w:pStyle w:val="Questions"/>
      </w:pPr>
      <w:r>
        <w:t>Q.</w:t>
      </w:r>
      <w:r>
        <w:tab/>
        <w:t>WHAT STANDARDS DO YOU APPLY IN EVALUATING THE RATE CASE EXPENSES ASSOCIATED WITH YOU WORK?</w:t>
      </w:r>
    </w:p>
    <w:p w14:paraId="3F8C5DA2" w14:textId="07D68996" w:rsidR="0042284F" w:rsidRDefault="0042284F" w:rsidP="0042284F">
      <w:pPr>
        <w:pStyle w:val="Answers"/>
      </w:pPr>
      <w:r>
        <w:t>A.</w:t>
      </w:r>
      <w:r>
        <w:tab/>
        <w:t>First, I reviewed the Commission’s rule that addresses water utilities’ rate case expenses, 16 T</w:t>
      </w:r>
      <w:r w:rsidR="004A332A">
        <w:t xml:space="preserve">ex. </w:t>
      </w:r>
      <w:r>
        <w:t>A</w:t>
      </w:r>
      <w:r w:rsidR="004A332A">
        <w:t xml:space="preserve">dmin. </w:t>
      </w:r>
      <w:r>
        <w:t>C</w:t>
      </w:r>
      <w:r w:rsidR="004A332A">
        <w:t>ode</w:t>
      </w:r>
      <w:r>
        <w:t xml:space="preserve"> </w:t>
      </w:r>
      <w:r w:rsidR="000138BA">
        <w:t xml:space="preserve">(TAC) </w:t>
      </w:r>
      <w:r>
        <w:t xml:space="preserve">§ 24.44.  That rule establishes that a utility may recover rate case expenses, including attorney’s </w:t>
      </w:r>
      <w:proofErr w:type="gramStart"/>
      <w:r>
        <w:t>fees, that</w:t>
      </w:r>
      <w:proofErr w:type="gramEnd"/>
      <w:r>
        <w:t xml:space="preserve"> were incurred as a result of the filing of an application or rate change.  </w:t>
      </w:r>
      <w:r w:rsidR="004A332A">
        <w:t xml:space="preserve">Section </w:t>
      </w:r>
      <w:r>
        <w:t>22.44 states that recoverable rate case expenses must be “just, reasonable, necessary and in the public interest.”</w:t>
      </w:r>
    </w:p>
    <w:p w14:paraId="06F0E619" w14:textId="3B6F71CD" w:rsidR="0042284F" w:rsidRPr="008E5D83" w:rsidRDefault="0042284F" w:rsidP="0042284F">
      <w:pPr>
        <w:pStyle w:val="Answers"/>
        <w:ind w:firstLine="720"/>
      </w:pPr>
      <w:r>
        <w:t xml:space="preserve">For additional guidance, I reviewed 16 TAC § 25.245, which addresses rate case expenses for electric utilities and for municipalities participating in electric rate </w:t>
      </w:r>
      <w:r>
        <w:lastRenderedPageBreak/>
        <w:t xml:space="preserve">case proceedings.  While this rule does not apply to this case, as AW is a water </w:t>
      </w:r>
      <w:r w:rsidR="3FE9F89F">
        <w:t xml:space="preserve">and wastewater </w:t>
      </w:r>
      <w:r>
        <w:t>utility, it still provides helpful guidance in evaluating AW’s rate case expense request, and offers a number of more detailed criteria that I use to consider the rate case expenses I quantify in this testimony.</w:t>
      </w:r>
    </w:p>
    <w:p w14:paraId="62B8032E" w14:textId="77777777" w:rsidR="0042284F" w:rsidRDefault="0042284F" w:rsidP="0042284F">
      <w:pPr>
        <w:pStyle w:val="Questions"/>
      </w:pPr>
      <w:r>
        <w:t>Q.</w:t>
      </w:r>
      <w:r>
        <w:tab/>
        <w:t>how SHOULD RATE CASE EXPENSES BE CONSIDERED IN THIS CASE?</w:t>
      </w:r>
    </w:p>
    <w:p w14:paraId="485EDB18" w14:textId="3FE41542" w:rsidR="0042284F" w:rsidRPr="00EA3114" w:rsidRDefault="00381984" w:rsidP="0042284F">
      <w:pPr>
        <w:pStyle w:val="Answers"/>
      </w:pPr>
      <w:r>
        <w:t>A.</w:t>
      </w:r>
      <w:r>
        <w:tab/>
        <w:t>As detailed in the Direct Testimony of David Anders</w:t>
      </w:r>
      <w:bookmarkStart w:id="14" w:name="_GoBack"/>
      <w:bookmarkEnd w:id="14"/>
      <w:r w:rsidR="0042284F">
        <w:t xml:space="preserve">, AW has submitted testimony and documentation in support of its rate case expenses </w:t>
      </w:r>
      <w:r w:rsidR="003C4163">
        <w:t xml:space="preserve">incurred in preparing this </w:t>
      </w:r>
      <w:r w:rsidR="004A726B">
        <w:t>Application</w:t>
      </w:r>
      <w:r w:rsidR="0042284F" w:rsidRPr="009924C5">
        <w:t>.</w:t>
      </w:r>
      <w:r w:rsidR="0042284F">
        <w:t xml:space="preserve">  This includes invoices from my firm, </w:t>
      </w:r>
      <w:proofErr w:type="spellStart"/>
      <w:r w:rsidR="00E73190">
        <w:t>Raftelis</w:t>
      </w:r>
      <w:proofErr w:type="spellEnd"/>
      <w:r w:rsidR="00E73190">
        <w:t xml:space="preserve">, </w:t>
      </w:r>
      <w:r w:rsidR="0042284F">
        <w:t xml:space="preserve">for my own work on this matter.  AW’s preference is that rate case expenses be severed from this proceeding and considered in a separate matter that would proceed after the conclusion of this case.  That way, the entirety of my expenses incurred in this proceeding can be considered by the Commission.  However, if the issue is not severed, AW has requested the ability to update its rate case expenses to reflect amounts incurred from </w:t>
      </w:r>
      <w:r w:rsidR="003C4163">
        <w:t>just prior to filing</w:t>
      </w:r>
      <w:r w:rsidR="0042284F">
        <w:t xml:space="preserve"> to the completion of the case.</w:t>
      </w:r>
    </w:p>
    <w:p w14:paraId="7A080A52" w14:textId="71893AEE" w:rsidR="0042284F" w:rsidRDefault="0042284F" w:rsidP="0042284F">
      <w:pPr>
        <w:pStyle w:val="Questions"/>
      </w:pPr>
      <w:r>
        <w:t>Q.</w:t>
      </w:r>
      <w:r>
        <w:tab/>
        <w:t xml:space="preserve">what amount have you </w:t>
      </w:r>
      <w:r w:rsidR="0019701C">
        <w:t xml:space="preserve">or </w:t>
      </w:r>
      <w:proofErr w:type="spellStart"/>
      <w:r w:rsidR="0019701C">
        <w:t>raftelis</w:t>
      </w:r>
      <w:proofErr w:type="spellEnd"/>
      <w:r>
        <w:t xml:space="preserve"> incurred on behalf of aw through </w:t>
      </w:r>
      <w:r w:rsidR="0E48C5F5">
        <w:t>february 28</w:t>
      </w:r>
      <w:r>
        <w:t>, 201</w:t>
      </w:r>
      <w:r w:rsidR="0E48C5F5">
        <w:t>9</w:t>
      </w:r>
      <w:r>
        <w:t>?</w:t>
      </w:r>
    </w:p>
    <w:p w14:paraId="2180ED7E" w14:textId="6501E1F3" w:rsidR="0042284F" w:rsidRDefault="0042284F" w:rsidP="0042284F">
      <w:pPr>
        <w:pStyle w:val="Answers"/>
      </w:pPr>
      <w:r>
        <w:t>A.</w:t>
      </w:r>
      <w:r w:rsidR="00A871FD">
        <w:tab/>
      </w:r>
      <w:r w:rsidR="5571B069">
        <w:t>$49,885.95</w:t>
      </w:r>
      <w:r w:rsidRPr="00093789">
        <w:t>.</w:t>
      </w:r>
      <w:r w:rsidRPr="7809634B">
        <w:t xml:space="preserve"> </w:t>
      </w:r>
      <w:r w:rsidR="7809634B" w:rsidRPr="7809634B">
        <w:t xml:space="preserve"> </w:t>
      </w:r>
      <w:r>
        <w:t xml:space="preserve">A copy of my firm’s invoices </w:t>
      </w:r>
      <w:r w:rsidR="60564CF9">
        <w:t>is</w:t>
      </w:r>
      <w:r>
        <w:t xml:space="preserve"> provided as </w:t>
      </w:r>
      <w:r w:rsidR="00DC0FE6">
        <w:t>part of Schedule II-E-4.4 to the RFP.</w:t>
      </w:r>
    </w:p>
    <w:p w14:paraId="6A23BE6E" w14:textId="77777777" w:rsidR="0042284F" w:rsidRPr="008E5D83" w:rsidRDefault="0042284F" w:rsidP="0042284F">
      <w:pPr>
        <w:pStyle w:val="Questions"/>
      </w:pPr>
      <w:r>
        <w:t>Q.</w:t>
      </w:r>
      <w:r>
        <w:tab/>
        <w:t>PLEASE IDENTIFY THE PARTICULAR CONSULTANTS THAT CHARGED YOUR FIRM’S EXPENSES, THEIR HOURLY RATES, AND THE TOTAL HOURS BILLED.</w:t>
      </w:r>
    </w:p>
    <w:p w14:paraId="784D82FC" w14:textId="1A3D87C8" w:rsidR="0042284F" w:rsidRDefault="0042284F" w:rsidP="0005762F">
      <w:pPr>
        <w:pStyle w:val="Answers"/>
      </w:pPr>
      <w:r>
        <w:t>A.</w:t>
      </w:r>
      <w:r>
        <w:tab/>
      </w:r>
      <w:r w:rsidR="00A943B8">
        <w:t xml:space="preserve">As the testifying witness in this case, I have billed approximately </w:t>
      </w:r>
      <w:r w:rsidR="5ADDC9DF">
        <w:t xml:space="preserve">96 </w:t>
      </w:r>
      <w:r w:rsidR="00A943B8">
        <w:t xml:space="preserve">hours, through </w:t>
      </w:r>
      <w:r w:rsidR="0E48C5F5" w:rsidRPr="001E34F9">
        <w:t>February 28, 2019</w:t>
      </w:r>
      <w:r w:rsidR="00A943B8">
        <w:t>, at a rate of $</w:t>
      </w:r>
      <w:r w:rsidR="0865E7BD">
        <w:t>310.00 per hour through October 31, 2018 and $</w:t>
      </w:r>
      <w:r w:rsidR="0005762F">
        <w:t xml:space="preserve">325.00 </w:t>
      </w:r>
      <w:r w:rsidR="0005762F">
        <w:lastRenderedPageBreak/>
        <w:t>per hour</w:t>
      </w:r>
      <w:r w:rsidR="0865E7BD">
        <w:t xml:space="preserve"> thereafter</w:t>
      </w:r>
      <w:r w:rsidR="0005762F" w:rsidRPr="02EB9F8A">
        <w:t>.</w:t>
      </w:r>
      <w:r w:rsidR="0865E7BD" w:rsidRPr="02EB9F8A">
        <w:t xml:space="preserve">  </w:t>
      </w:r>
      <w:r w:rsidR="0005762F">
        <w:t xml:space="preserve">John Wright, Manager at </w:t>
      </w:r>
      <w:proofErr w:type="spellStart"/>
      <w:r w:rsidR="0005762F">
        <w:t>Raftelis</w:t>
      </w:r>
      <w:proofErr w:type="spellEnd"/>
      <w:r w:rsidR="0005762F">
        <w:t xml:space="preserve">, has billed </w:t>
      </w:r>
      <w:r w:rsidR="5ADDC9DF">
        <w:t xml:space="preserve">56.5 </w:t>
      </w:r>
      <w:r w:rsidR="0005762F">
        <w:t xml:space="preserve">hours on his work in support of my testimony and reviewing the model, at a rate of $240.00 per hour.  Angie Flores, </w:t>
      </w:r>
      <w:r w:rsidR="5ADDC9DF">
        <w:t>Manager</w:t>
      </w:r>
      <w:r w:rsidR="0005762F" w:rsidRPr="02EB9F8A">
        <w:t xml:space="preserve"> </w:t>
      </w:r>
      <w:r w:rsidR="0005762F">
        <w:t xml:space="preserve">at </w:t>
      </w:r>
      <w:proofErr w:type="spellStart"/>
      <w:r w:rsidR="0005762F">
        <w:t>Raftelis</w:t>
      </w:r>
      <w:proofErr w:type="spellEnd"/>
      <w:r w:rsidR="0005762F" w:rsidRPr="02EB9F8A">
        <w:t xml:space="preserve">, </w:t>
      </w:r>
      <w:r w:rsidR="0005762F">
        <w:t xml:space="preserve">has billed </w:t>
      </w:r>
      <w:r w:rsidR="5ADDC9DF">
        <w:t xml:space="preserve">9.5 </w:t>
      </w:r>
      <w:r w:rsidR="0005762F">
        <w:t xml:space="preserve">hours on her work in support of my testimony and reviewing the model, at a rate </w:t>
      </w:r>
      <w:r w:rsidR="402F02AB">
        <w:t>$</w:t>
      </w:r>
      <w:r w:rsidR="1DCDF54A">
        <w:t>20</w:t>
      </w:r>
      <w:r w:rsidR="402F02AB">
        <w:t>0.00 per hour through October</w:t>
      </w:r>
      <w:r w:rsidR="00A871FD" w:rsidRPr="02EB9F8A">
        <w:t> </w:t>
      </w:r>
      <w:r w:rsidR="402F02AB">
        <w:t>31, 2018 and</w:t>
      </w:r>
      <w:r w:rsidR="402F02AB" w:rsidRPr="02EB9F8A">
        <w:t xml:space="preserve"> </w:t>
      </w:r>
      <w:r w:rsidR="0005762F">
        <w:t>of $210.00</w:t>
      </w:r>
      <w:r w:rsidR="1DCDF54A">
        <w:t xml:space="preserve"> per hour thereafter.  </w:t>
      </w:r>
      <w:r w:rsidR="60564CF9">
        <w:t>The</w:t>
      </w:r>
      <w:r w:rsidR="1DCDF54A" w:rsidRPr="02EB9F8A">
        <w:t xml:space="preserve"> </w:t>
      </w:r>
      <w:r w:rsidR="00321806">
        <w:t>hourly</w:t>
      </w:r>
      <w:r w:rsidR="60564CF9">
        <w:t xml:space="preserve"> rates in place through October 31, </w:t>
      </w:r>
      <w:r w:rsidR="2BE7BB13">
        <w:t>2018</w:t>
      </w:r>
      <w:r w:rsidR="60564CF9" w:rsidRPr="02EB9F8A">
        <w:t xml:space="preserve"> </w:t>
      </w:r>
      <w:r w:rsidR="2BE7BB13">
        <w:t>were the rates from our original contract with AW</w:t>
      </w:r>
      <w:r w:rsidR="21950B3D">
        <w:t>; our standard</w:t>
      </w:r>
      <w:r w:rsidR="12FC0139" w:rsidRPr="02EB9F8A">
        <w:t>,</w:t>
      </w:r>
      <w:r w:rsidR="21950B3D" w:rsidRPr="02EB9F8A">
        <w:t xml:space="preserve"> </w:t>
      </w:r>
      <w:r w:rsidR="2890CADB">
        <w:t>firm-wide</w:t>
      </w:r>
      <w:r w:rsidR="21950B3D">
        <w:t xml:space="preserve"> rates going back to the calendar year of 2017</w:t>
      </w:r>
      <w:r w:rsidR="2BE7BB13" w:rsidRPr="02EB9F8A">
        <w:t xml:space="preserve">.  </w:t>
      </w:r>
      <w:r w:rsidR="21950B3D">
        <w:t>The</w:t>
      </w:r>
      <w:r w:rsidR="2BE7BB13" w:rsidRPr="02EB9F8A">
        <w:t xml:space="preserve"> </w:t>
      </w:r>
      <w:r w:rsidR="21950B3D">
        <w:t xml:space="preserve">post-October 31, 2018 rates are the </w:t>
      </w:r>
      <w:proofErr w:type="spellStart"/>
      <w:r w:rsidR="21950B3D">
        <w:t>Raftelis</w:t>
      </w:r>
      <w:proofErr w:type="spellEnd"/>
      <w:r w:rsidR="21950B3D">
        <w:t xml:space="preserve"> 2018</w:t>
      </w:r>
      <w:r w:rsidR="02EB9F8A">
        <w:t>/</w:t>
      </w:r>
      <w:r w:rsidR="1B975E0D">
        <w:t>20</w:t>
      </w:r>
      <w:r w:rsidR="02EB9F8A">
        <w:t>19</w:t>
      </w:r>
      <w:r w:rsidR="21950B3D">
        <w:t xml:space="preserve"> standard rates. </w:t>
      </w:r>
      <w:r w:rsidR="40BD64F3">
        <w:t xml:space="preserve"> These rates were accepted by AW when our contract for services was amend</w:t>
      </w:r>
      <w:r w:rsidR="7E9CC3FC">
        <w:t>ed</w:t>
      </w:r>
      <w:r w:rsidR="05836DD4">
        <w:t xml:space="preserve"> on October 29, 2018</w:t>
      </w:r>
      <w:r w:rsidR="40BD64F3" w:rsidRPr="02EB9F8A">
        <w:t xml:space="preserve">. </w:t>
      </w:r>
    </w:p>
    <w:p w14:paraId="50A6F582" w14:textId="14F1D830" w:rsidR="0042284F" w:rsidRDefault="0042284F" w:rsidP="0042284F">
      <w:pPr>
        <w:pStyle w:val="Questions"/>
      </w:pPr>
      <w:r>
        <w:t>q.</w:t>
      </w:r>
      <w:r>
        <w:tab/>
        <w:t xml:space="preserve">uNDER </w:t>
      </w:r>
      <w:r w:rsidR="00327098">
        <w:t xml:space="preserve">SEction </w:t>
      </w:r>
      <w:r>
        <w:t>25.245, what criteria does the COMMISSION apply to electric utility rate case expenses?</w:t>
      </w:r>
    </w:p>
    <w:p w14:paraId="30254EB9" w14:textId="77777777" w:rsidR="0042284F" w:rsidRPr="008C7DC6" w:rsidRDefault="0042284F" w:rsidP="0042284F">
      <w:pPr>
        <w:pStyle w:val="Answers"/>
      </w:pPr>
      <w:r>
        <w:t>A.</w:t>
      </w:r>
      <w:r>
        <w:tab/>
        <w:t>This rule establishes more detailed standards than the rule applicable to water utilities.  In the electric context, the Commission considers:</w:t>
      </w:r>
    </w:p>
    <w:p w14:paraId="2249E886" w14:textId="77777777" w:rsidR="0042284F" w:rsidRPr="00DD1FBB" w:rsidRDefault="0042284F" w:rsidP="0042284F">
      <w:pPr>
        <w:pStyle w:val="LGListBullet"/>
        <w:spacing w:line="520" w:lineRule="exact"/>
      </w:pPr>
      <w:r w:rsidRPr="00DD1FBB">
        <w:t>Whether the fees paid to, tasks performed by, or time spent on a task by an attorney or other professional were extreme or excessive</w:t>
      </w:r>
      <w:r>
        <w:t>;</w:t>
      </w:r>
    </w:p>
    <w:p w14:paraId="086A23F1" w14:textId="77777777" w:rsidR="0042284F" w:rsidRPr="00DD1FBB" w:rsidRDefault="0042284F" w:rsidP="0042284F">
      <w:pPr>
        <w:pStyle w:val="LGListBullet"/>
        <w:spacing w:line="520" w:lineRule="exact"/>
        <w:rPr>
          <w:color w:val="auto"/>
          <w:szCs w:val="20"/>
        </w:rPr>
      </w:pPr>
      <w:r w:rsidRPr="00DD1FBB">
        <w:rPr>
          <w:color w:val="auto"/>
          <w:szCs w:val="20"/>
        </w:rPr>
        <w:t>Whether the expenses incurred for lodging, meals and beverages, transportation, or other services or materials were extreme or excessive</w:t>
      </w:r>
      <w:r>
        <w:rPr>
          <w:color w:val="auto"/>
          <w:szCs w:val="20"/>
        </w:rPr>
        <w:t>;</w:t>
      </w:r>
    </w:p>
    <w:p w14:paraId="6AF17E0F" w14:textId="77777777" w:rsidR="0042284F" w:rsidRPr="00DD1FBB" w:rsidRDefault="0042284F" w:rsidP="0042284F">
      <w:pPr>
        <w:pStyle w:val="LGListBullet"/>
        <w:spacing w:line="520" w:lineRule="exact"/>
        <w:rPr>
          <w:color w:val="auto"/>
          <w:szCs w:val="20"/>
        </w:rPr>
      </w:pPr>
      <w:r w:rsidRPr="00DD1FBB">
        <w:rPr>
          <w:color w:val="auto"/>
          <w:szCs w:val="20"/>
        </w:rPr>
        <w:t>Whether there was duplication of services or testimony</w:t>
      </w:r>
      <w:r>
        <w:rPr>
          <w:color w:val="auto"/>
          <w:szCs w:val="20"/>
        </w:rPr>
        <w:t>;</w:t>
      </w:r>
    </w:p>
    <w:p w14:paraId="4D7DF76A" w14:textId="77777777" w:rsidR="0042284F" w:rsidRPr="00DD1FBB" w:rsidRDefault="0042284F" w:rsidP="0042284F">
      <w:pPr>
        <w:pStyle w:val="LGListBullet"/>
        <w:spacing w:line="520" w:lineRule="exact"/>
        <w:rPr>
          <w:color w:val="auto"/>
          <w:szCs w:val="20"/>
        </w:rPr>
      </w:pPr>
      <w:r w:rsidRPr="00DD1FBB">
        <w:rPr>
          <w:color w:val="auto"/>
          <w:szCs w:val="20"/>
        </w:rPr>
        <w:t xml:space="preserve">Whether the utility’s proposal on an issue in the rate case had no reasonable basis in law, policy, or fact and was not warranted by any reasonable argument for the extension, modification, or reversal of </w:t>
      </w:r>
      <w:r>
        <w:rPr>
          <w:color w:val="auto"/>
          <w:szCs w:val="20"/>
        </w:rPr>
        <w:t>C</w:t>
      </w:r>
      <w:r w:rsidRPr="00DD1FBB">
        <w:rPr>
          <w:color w:val="auto"/>
          <w:szCs w:val="20"/>
        </w:rPr>
        <w:t>ommission precedent</w:t>
      </w:r>
      <w:r>
        <w:rPr>
          <w:color w:val="auto"/>
          <w:szCs w:val="20"/>
        </w:rPr>
        <w:t>;</w:t>
      </w:r>
    </w:p>
    <w:p w14:paraId="748981FC" w14:textId="77777777" w:rsidR="0042284F" w:rsidRPr="00DD1FBB" w:rsidRDefault="0042284F" w:rsidP="0042284F">
      <w:pPr>
        <w:pStyle w:val="LGListBullet"/>
        <w:spacing w:line="520" w:lineRule="exact"/>
        <w:rPr>
          <w:color w:val="auto"/>
          <w:szCs w:val="20"/>
        </w:rPr>
      </w:pPr>
      <w:r w:rsidRPr="00DD1FBB">
        <w:rPr>
          <w:color w:val="auto"/>
          <w:szCs w:val="20"/>
        </w:rPr>
        <w:lastRenderedPageBreak/>
        <w:t>Whether rate-case expenses as a whole were disproportionate, excessive, or unwarranted in relation to the nature and scope of the rate case addressed by the evidence pursuant to subsection (b)(5) of this section</w:t>
      </w:r>
      <w:r>
        <w:rPr>
          <w:color w:val="auto"/>
          <w:szCs w:val="20"/>
        </w:rPr>
        <w:t>;</w:t>
      </w:r>
      <w:r w:rsidRPr="00DD1FBB">
        <w:rPr>
          <w:color w:val="auto"/>
          <w:szCs w:val="20"/>
        </w:rPr>
        <w:t xml:space="preserve"> or</w:t>
      </w:r>
    </w:p>
    <w:p w14:paraId="5A4C90A3" w14:textId="77777777" w:rsidR="0042284F" w:rsidRPr="00DD1FBB" w:rsidRDefault="0042284F" w:rsidP="0042284F">
      <w:pPr>
        <w:pStyle w:val="LGListBullet"/>
        <w:spacing w:line="520" w:lineRule="exact"/>
        <w:rPr>
          <w:color w:val="auto"/>
          <w:szCs w:val="20"/>
        </w:rPr>
      </w:pPr>
      <w:r w:rsidRPr="00DD1FBB">
        <w:rPr>
          <w:color w:val="auto"/>
          <w:szCs w:val="20"/>
        </w:rPr>
        <w:t>Whether the utility failed to comply with the requirements for providing sufficient information pursuant to subsection (b) of this section.</w:t>
      </w:r>
    </w:p>
    <w:p w14:paraId="4655B33A" w14:textId="5264F231" w:rsidR="0042284F" w:rsidRPr="008E5D83" w:rsidRDefault="0042284F" w:rsidP="0042284F">
      <w:pPr>
        <w:pStyle w:val="Questions"/>
      </w:pPr>
      <w:r>
        <w:t>Q.</w:t>
      </w:r>
      <w:r>
        <w:tab/>
      </w:r>
      <w:r w:rsidRPr="006F7A87">
        <w:t xml:space="preserve">IN </w:t>
      </w:r>
      <w:r>
        <w:t>considering the rule’s FIRST CRITERION recited</w:t>
      </w:r>
      <w:r w:rsidRPr="006F7A87">
        <w:t xml:space="preserve"> IN YOUR PREVIOUS ANSWER, </w:t>
      </w:r>
      <w:r w:rsidR="00DC0FE6">
        <w:t>are</w:t>
      </w:r>
      <w:r w:rsidRPr="006F7A87">
        <w:t xml:space="preserve"> </w:t>
      </w:r>
      <w:proofErr w:type="spellStart"/>
      <w:r w:rsidR="00CE4DC0">
        <w:t>raftelis</w:t>
      </w:r>
      <w:proofErr w:type="spellEnd"/>
      <w:r w:rsidR="00327098">
        <w:t xml:space="preserve">’ </w:t>
      </w:r>
      <w:r w:rsidRPr="006F7A87">
        <w:t>BILLING RATE</w:t>
      </w:r>
      <w:r w:rsidR="54F7F3DD" w:rsidRPr="006F7A87">
        <w:t>s</w:t>
      </w:r>
      <w:r w:rsidRPr="006F7A87">
        <w:t xml:space="preserve"> AND THE TIME SPENT ON THE TASKS IN </w:t>
      </w:r>
      <w:r>
        <w:t>this case to date</w:t>
      </w:r>
      <w:r w:rsidRPr="006F7A87">
        <w:t xml:space="preserve"> REASONABLE?</w:t>
      </w:r>
    </w:p>
    <w:p w14:paraId="60C99521" w14:textId="06B6764F" w:rsidR="0042284F" w:rsidRDefault="0042284F" w:rsidP="0042284F">
      <w:pPr>
        <w:pStyle w:val="Answers"/>
      </w:pPr>
      <w:r>
        <w:t>A.</w:t>
      </w:r>
      <w:r>
        <w:tab/>
      </w:r>
      <w:r w:rsidR="0005762F">
        <w:t xml:space="preserve">Yes.  </w:t>
      </w:r>
      <w:r w:rsidR="54F7F3DD">
        <w:t>I</w:t>
      </w:r>
      <w:r w:rsidR="0005762F">
        <w:t xml:space="preserve"> charged </w:t>
      </w:r>
      <w:proofErr w:type="spellStart"/>
      <w:r w:rsidR="0005762F">
        <w:t>Raftelis</w:t>
      </w:r>
      <w:proofErr w:type="spellEnd"/>
      <w:r w:rsidR="0005762F">
        <w:t xml:space="preserve">’ contracted rates for our work on this case.  Those rates are the same </w:t>
      </w:r>
      <w:r w:rsidR="00961B1B">
        <w:t xml:space="preserve">rates that </w:t>
      </w:r>
      <w:proofErr w:type="spellStart"/>
      <w:r w:rsidR="00961B1B">
        <w:t>Raftelis</w:t>
      </w:r>
      <w:proofErr w:type="spellEnd"/>
      <w:r w:rsidR="00961B1B">
        <w:t xml:space="preserve"> charges for its other work for AW, and the same rates charged for other </w:t>
      </w:r>
      <w:r w:rsidR="2BB86D46">
        <w:t>clients</w:t>
      </w:r>
      <w:r w:rsidR="00961B1B" w:rsidRPr="2BB86D46">
        <w:t>.</w:t>
      </w:r>
      <w:r w:rsidR="137A5F24">
        <w:t xml:space="preserve">  The specific amount of time spent on the tasks in this case is</w:t>
      </w:r>
      <w:r w:rsidR="4A582712">
        <w:t>, in my opinion,</w:t>
      </w:r>
      <w:r w:rsidR="137A5F24">
        <w:t xml:space="preserve"> reasonable</w:t>
      </w:r>
      <w:r w:rsidR="4A582712">
        <w:t xml:space="preserve"> based on my experience in providi</w:t>
      </w:r>
      <w:r w:rsidR="13096216">
        <w:t>ng similar services to a number of clients in litigation</w:t>
      </w:r>
      <w:r w:rsidR="00327098">
        <w:t xml:space="preserve"> and</w:t>
      </w:r>
      <w:r w:rsidR="13096216">
        <w:t xml:space="preserve"> administrative proceedings like this one before the </w:t>
      </w:r>
      <w:r w:rsidR="00327098">
        <w:t>Commission</w:t>
      </w:r>
      <w:r w:rsidR="0E3D6566" w:rsidRPr="2BB86D46">
        <w:t>.</w:t>
      </w:r>
    </w:p>
    <w:p w14:paraId="306B03C2" w14:textId="77777777" w:rsidR="0042284F" w:rsidRPr="00C015F7" w:rsidRDefault="0042284F" w:rsidP="0042284F">
      <w:pPr>
        <w:pStyle w:val="Questions"/>
      </w:pPr>
      <w:r w:rsidRPr="00C015F7">
        <w:t>Q.</w:t>
      </w:r>
      <w:r w:rsidRPr="00C015F7">
        <w:tab/>
      </w:r>
      <w:r>
        <w:t>HAVE YOU REQUESTED ANY EXPENSES FOR LODGING, MEALS AND BEVERAGES, TRANSPORTATION, OR OTHER SERVICES OR MATERIALS THAT ARE EXTREME OR EXCESSIVE?</w:t>
      </w:r>
    </w:p>
    <w:p w14:paraId="5084F9B4" w14:textId="63D1AF44" w:rsidR="0042284F" w:rsidRDefault="0042284F" w:rsidP="2BB86D46">
      <w:pPr>
        <w:pStyle w:val="Answers"/>
      </w:pPr>
      <w:r>
        <w:t>A.</w:t>
      </w:r>
      <w:r>
        <w:tab/>
        <w:t>No</w:t>
      </w:r>
      <w:r w:rsidRPr="2BB86D46">
        <w:t xml:space="preserve">.  </w:t>
      </w:r>
      <w:r w:rsidR="2BB86D46">
        <w:t xml:space="preserve">My office is </w:t>
      </w:r>
      <w:r w:rsidR="00961B1B">
        <w:t>located in Colorado, therefore my travel expenses to and from Colorado to Austin are included, but</w:t>
      </w:r>
      <w:r w:rsidR="00961B1B" w:rsidRPr="2BB86D46">
        <w:t xml:space="preserve"> </w:t>
      </w:r>
      <w:r w:rsidR="26760DDA">
        <w:t>a</w:t>
      </w:r>
      <w:r w:rsidR="7D8C86C2" w:rsidRPr="7D8C86C2">
        <w:t>re not extreme or excessive.</w:t>
      </w:r>
      <w:r w:rsidR="006362D9">
        <w:t xml:space="preserve">  I attended meetings via teleconference when appropriate and </w:t>
      </w:r>
      <w:r w:rsidR="00CB7775">
        <w:t>limited travel expenses wherever possible</w:t>
      </w:r>
      <w:r w:rsidR="00CB7775" w:rsidRPr="2BB86D46">
        <w:t>.</w:t>
      </w:r>
    </w:p>
    <w:p w14:paraId="70F795DE" w14:textId="01EB1403" w:rsidR="0042284F" w:rsidRPr="00093789" w:rsidRDefault="7D8C86C2" w:rsidP="002353E4">
      <w:pPr>
        <w:pStyle w:val="Questions"/>
        <w:keepNext/>
        <w:keepLines/>
      </w:pPr>
      <w:r w:rsidRPr="00093789">
        <w:lastRenderedPageBreak/>
        <w:t>Q</w:t>
      </w:r>
      <w:r w:rsidR="0042284F" w:rsidRPr="00093789">
        <w:t>.</w:t>
      </w:r>
      <w:r w:rsidR="0042284F">
        <w:tab/>
      </w:r>
      <w:r w:rsidR="0042284F" w:rsidRPr="00093789">
        <w:t>DID YOUR WORK ON THIS MATTER RESULT IN ANY DUPLICATION OF SERVICES OR TESTIMONY?</w:t>
      </w:r>
    </w:p>
    <w:p w14:paraId="653D59C9" w14:textId="4A4281FE" w:rsidR="0042284F" w:rsidRDefault="0042284F" w:rsidP="0042284F">
      <w:pPr>
        <w:pStyle w:val="Answers"/>
      </w:pPr>
      <w:r>
        <w:t>A.</w:t>
      </w:r>
      <w:r>
        <w:tab/>
      </w:r>
      <w:r w:rsidR="00961B1B">
        <w:t xml:space="preserve">No.  The coordination among consultants, AW witnesses, and attorneys in the rate case has been for the express intent that we cover all of the necessary facts while not duplicating any testimony.  I believe there is no duplication.  </w:t>
      </w:r>
    </w:p>
    <w:p w14:paraId="7DAA62D6" w14:textId="77777777" w:rsidR="0042284F" w:rsidRDefault="0042284F" w:rsidP="0042284F">
      <w:pPr>
        <w:pStyle w:val="Questions"/>
      </w:pPr>
      <w:r w:rsidRPr="00DF49F3">
        <w:t>Q</w:t>
      </w:r>
      <w:r>
        <w:t>.</w:t>
      </w:r>
      <w:r>
        <w:tab/>
        <w:t xml:space="preserve">do </w:t>
      </w:r>
      <w:r w:rsidRPr="00565AC1">
        <w:t>the issues raised</w:t>
      </w:r>
      <w:r>
        <w:t xml:space="preserve"> in your testimony</w:t>
      </w:r>
      <w:r w:rsidRPr="00565AC1">
        <w:t xml:space="preserve"> have a reasonable basis in law, policy, or fact?</w:t>
      </w:r>
    </w:p>
    <w:p w14:paraId="6C58AA0D" w14:textId="12A2A866" w:rsidR="006362D9" w:rsidRDefault="0042284F" w:rsidP="00A871FD">
      <w:pPr>
        <w:pStyle w:val="Answers"/>
      </w:pPr>
      <w:r w:rsidRPr="006E72CC">
        <w:t>A.</w:t>
      </w:r>
      <w:r w:rsidRPr="006E72CC">
        <w:tab/>
      </w:r>
      <w:r w:rsidR="001E464E">
        <w:t>Yes</w:t>
      </w:r>
      <w:r w:rsidR="001E464E" w:rsidRPr="7183E54A">
        <w:t xml:space="preserve">.  </w:t>
      </w:r>
      <w:r w:rsidR="006362D9">
        <w:t xml:space="preserve">My testimony reflects the process by which </w:t>
      </w:r>
      <w:proofErr w:type="spellStart"/>
      <w:r w:rsidR="006362D9">
        <w:t>Raftelis</w:t>
      </w:r>
      <w:proofErr w:type="spellEnd"/>
      <w:r w:rsidR="006362D9">
        <w:t xml:space="preserve"> c</w:t>
      </w:r>
      <w:r w:rsidR="006362D9" w:rsidRPr="008756EA">
        <w:t>onduct</w:t>
      </w:r>
      <w:r w:rsidR="006362D9">
        <w:t>ed</w:t>
      </w:r>
      <w:r w:rsidR="006362D9" w:rsidRPr="008756EA">
        <w:t xml:space="preserve"> a comprehensive </w:t>
      </w:r>
      <w:r w:rsidR="006362D9">
        <w:t>COS Study</w:t>
      </w:r>
      <w:r w:rsidR="006362D9" w:rsidRPr="008756EA">
        <w:t xml:space="preserve"> according to industry </w:t>
      </w:r>
      <w:r w:rsidR="006362D9">
        <w:t>guidelines and standards.  The testimony describes</w:t>
      </w:r>
      <w:r w:rsidR="7183E54A">
        <w:t xml:space="preserve"> my</w:t>
      </w:r>
      <w:r w:rsidR="003B1F26">
        <w:t xml:space="preserve"> </w:t>
      </w:r>
      <w:r w:rsidR="37D2BB8E">
        <w:t xml:space="preserve">support for several revenue requirements items, </w:t>
      </w:r>
      <w:r w:rsidR="006362D9" w:rsidRPr="008756EA">
        <w:t>developing</w:t>
      </w:r>
      <w:r w:rsidR="006362D9" w:rsidRPr="7183E54A">
        <w:t xml:space="preserve"> </w:t>
      </w:r>
      <w:r w:rsidR="006362D9">
        <w:t>the COS</w:t>
      </w:r>
      <w:r w:rsidR="006362D9" w:rsidRPr="008756EA">
        <w:t xml:space="preserve"> methodologies to determine customer class cost responsibilities, developing COS rate models that implemented th</w:t>
      </w:r>
      <w:r w:rsidR="006362D9">
        <w:t>ose methodologies, and developing COS-</w:t>
      </w:r>
      <w:r w:rsidR="006362D9" w:rsidRPr="008756EA">
        <w:t>based water and wastewater rates which are just</w:t>
      </w:r>
      <w:r w:rsidR="006362D9" w:rsidRPr="7183E54A">
        <w:t>,</w:t>
      </w:r>
      <w:r w:rsidR="006362D9" w:rsidRPr="008756EA">
        <w:t xml:space="preserve"> reasonable and defe</w:t>
      </w:r>
      <w:r w:rsidR="006362D9">
        <w:t xml:space="preserve">nsible before the </w:t>
      </w:r>
      <w:r w:rsidR="00327098">
        <w:t>Commission</w:t>
      </w:r>
      <w:r w:rsidR="006362D9" w:rsidRPr="7183E54A">
        <w:t>.</w:t>
      </w:r>
    </w:p>
    <w:p w14:paraId="3C2EEC25" w14:textId="3C51AEF9" w:rsidR="0042284F" w:rsidRPr="00D459C0" w:rsidRDefault="0042284F" w:rsidP="0042284F">
      <w:pPr>
        <w:pStyle w:val="Questions"/>
      </w:pPr>
      <w:r w:rsidRPr="00D459C0">
        <w:t>Q.</w:t>
      </w:r>
      <w:r w:rsidRPr="00D459C0">
        <w:tab/>
      </w:r>
      <w:r w:rsidRPr="00237090">
        <w:t xml:space="preserve">WHAT IS YOUR CONCLUSION REGARDING </w:t>
      </w:r>
      <w:proofErr w:type="spellStart"/>
      <w:r w:rsidR="00961B1B">
        <w:t>Raftelis</w:t>
      </w:r>
      <w:proofErr w:type="spellEnd"/>
      <w:r w:rsidR="00961B1B">
        <w:t>’</w:t>
      </w:r>
      <w:r w:rsidRPr="00237090">
        <w:t xml:space="preserve"> ACTUAL CHARGES?</w:t>
      </w:r>
    </w:p>
    <w:p w14:paraId="6F261969" w14:textId="6CFC25EB" w:rsidR="0042284F" w:rsidRDefault="0042284F" w:rsidP="0042284F">
      <w:pPr>
        <w:pStyle w:val="Answers"/>
      </w:pPr>
      <w:r>
        <w:t>A.</w:t>
      </w:r>
      <w:r>
        <w:tab/>
      </w:r>
      <w:proofErr w:type="spellStart"/>
      <w:r w:rsidR="00961B1B">
        <w:t>Raftelis</w:t>
      </w:r>
      <w:proofErr w:type="spellEnd"/>
      <w:r w:rsidR="00961B1B">
        <w:t xml:space="preserve">’ charges for the </w:t>
      </w:r>
      <w:r w:rsidR="001E464E">
        <w:t xml:space="preserve">development and the </w:t>
      </w:r>
      <w:r w:rsidR="00961B1B">
        <w:t xml:space="preserve">provision of the COS model </w:t>
      </w:r>
      <w:r w:rsidR="001E464E">
        <w:t xml:space="preserve">and testimony </w:t>
      </w:r>
      <w:r w:rsidR="00961B1B">
        <w:t>are reasonable, consistent with the available guidance, and are properly covered by AW in this rate case (or separate proceeding, should rate case expenses be severed and addressed in another matter).</w:t>
      </w:r>
      <w:r w:rsidR="001E464E">
        <w:t xml:space="preserve">  </w:t>
      </w:r>
    </w:p>
    <w:p w14:paraId="23A9C669" w14:textId="77777777" w:rsidR="0042284F" w:rsidRPr="00C74AC5" w:rsidRDefault="0042284F" w:rsidP="0042284F">
      <w:pPr>
        <w:pStyle w:val="Questions"/>
      </w:pPr>
      <w:r w:rsidRPr="00C74AC5">
        <w:t>Q.</w:t>
      </w:r>
      <w:r w:rsidRPr="00C74AC5">
        <w:tab/>
      </w:r>
      <w:r>
        <w:t>does this conclude your testimony?</w:t>
      </w:r>
    </w:p>
    <w:p w14:paraId="15ACE92D" w14:textId="73417786" w:rsidR="000B1B72" w:rsidRDefault="0042284F" w:rsidP="00A871FD">
      <w:pPr>
        <w:pStyle w:val="Answers"/>
      </w:pPr>
      <w:r>
        <w:t>A.</w:t>
      </w:r>
      <w:r>
        <w:tab/>
        <w:t>Yes, it does.</w:t>
      </w:r>
    </w:p>
    <w:sectPr w:rsidR="000B1B72" w:rsidSect="00A37D42">
      <w:pgSz w:w="12240" w:h="15840" w:code="1"/>
      <w:pgMar w:top="1440" w:right="1440" w:bottom="1440" w:left="1800" w:header="720" w:footer="720" w:gutter="0"/>
      <w:lnNumType w:countBy="1"/>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4ACD362D" w16cid:durableId="2002E0BC"/>
  <w16cid:commentId w16cid:paraId="78F2E3C1" w16cid:durableId="1FF93FA3"/>
  <w16cid:commentId w16cid:paraId="0F391C88" w16cid:durableId="1FF93FA4"/>
  <w16cid:commentId w16cid:paraId="6DB8A49C" w16cid:durableId="20026958"/>
  <w16cid:commentId w16cid:paraId="3BF18BC5" w16cid:durableId="1FF93FA5"/>
  <w16cid:commentId w16cid:paraId="12300011" w16cid:durableId="20027225"/>
  <w16cid:commentId w16cid:paraId="55BACCF6" w16cid:durableId="1FF93FA8"/>
  <w16cid:commentId w16cid:paraId="2F777145" w16cid:durableId="3BA4D3B2"/>
  <w16cid:commentId w16cid:paraId="6CF06B5E" w16cid:durableId="5DA611E3"/>
  <w16cid:commentId w16cid:paraId="3C0CE845" w16cid:durableId="4BCD9F4A"/>
  <w16cid:commentId w16cid:paraId="7A38184B" w16cid:durableId="7A304B1F"/>
  <w16cid:commentId w16cid:paraId="3FE08891" w16cid:durableId="53BF3CD8"/>
  <w16cid:commentId w16cid:paraId="6C8F8DE4" w16cid:durableId="75EE83C1"/>
  <w16cid:commentId w16cid:paraId="3D80A766" w16cid:durableId="63CFBEAA"/>
  <w16cid:commentId w16cid:paraId="6F1AA03D" w16cid:durableId="03064D90"/>
  <w16cid:commentId w16cid:paraId="70C75760" w16cid:durableId="64478874"/>
  <w16cid:commentId w16cid:paraId="3DC1CFB0" w16cid:durableId="3FC7EF2D"/>
  <w16cid:commentId w16cid:paraId="7FA9A52A" w16cid:durableId="15F1DA79"/>
  <w16cid:commentId w16cid:paraId="39F4696C" w16cid:durableId="1801CCAF"/>
  <w16cid:commentId w16cid:paraId="508589EF" w16cid:durableId="3D5B7DB7"/>
  <w16cid:commentId w16cid:paraId="72649D3E" w16cid:durableId="52DE5251"/>
  <w16cid:commentId w16cid:paraId="47C80376" w16cid:durableId="74CDCF90"/>
  <w16cid:commentId w16cid:paraId="29739995" w16cid:durableId="03B224B6"/>
  <w16cid:commentId w16cid:paraId="52C7346B" w16cid:durableId="46DFB8D2"/>
  <w16cid:commentId w16cid:paraId="3DED7443" w16cid:durableId="4C522793"/>
  <w16cid:commentId w16cid:paraId="74CB8EB9" w16cid:durableId="2D7345DC"/>
  <w16cid:commentId w16cid:paraId="7B04B250" w16cid:durableId="40CC0775"/>
  <w16cid:commentId w16cid:paraId="1A2FCA4E" w16cid:durableId="5A98DB10"/>
  <w16cid:commentId w16cid:paraId="00DB28F1" w16cid:durableId="3EFB5E51"/>
  <w16cid:commentId w16cid:paraId="31C994A0" w16cid:durableId="64783A52"/>
  <w16cid:commentId w16cid:paraId="3B4C4FB4" w16cid:durableId="41F10653"/>
  <w16cid:commentId w16cid:paraId="41C164A1" w16cid:durableId="293B5C37"/>
  <w16cid:commentId w16cid:paraId="0C45F963" w16cid:durableId="02ACEA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A52B6" w14:textId="77777777" w:rsidR="000863D0" w:rsidRDefault="000863D0">
      <w:r>
        <w:separator/>
      </w:r>
    </w:p>
  </w:endnote>
  <w:endnote w:type="continuationSeparator" w:id="0">
    <w:p w14:paraId="1C9D3206" w14:textId="77777777" w:rsidR="000863D0" w:rsidRDefault="0008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terstate-Light">
    <w:altName w:val="Times New Roman"/>
    <w:panose1 w:val="00000000000000000000"/>
    <w:charset w:val="00"/>
    <w:family w:val="auto"/>
    <w:notTrueType/>
    <w:pitch w:val="variable"/>
    <w:sig w:usb0="00000001"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6F6" w14:textId="239D158A" w:rsidR="00D12D11" w:rsidRDefault="00D12D11">
    <w:pPr>
      <w:pStyle w:val="Footer"/>
    </w:pPr>
    <w:r w:rsidRPr="008D6BD9">
      <w:rPr>
        <w:rStyle w:val="DocID"/>
      </w:rPr>
      <w:fldChar w:fldCharType="begin"/>
    </w:r>
    <w:r w:rsidRPr="008D6BD9">
      <w:rPr>
        <w:rStyle w:val="DocID"/>
      </w:rPr>
      <w:instrText xml:space="preserve"> DOCPROPERTY "DocID" \* MERGEFORMAT </w:instrText>
    </w:r>
    <w:r w:rsidRPr="008D6BD9">
      <w:rPr>
        <w:rStyle w:val="DocID"/>
      </w:rPr>
      <w:fldChar w:fldCharType="separate"/>
    </w:r>
    <w:r w:rsidR="004A726B">
      <w:rPr>
        <w:rStyle w:val="DocID"/>
      </w:rPr>
      <w:t>2242529.1</w:t>
    </w:r>
    <w:r w:rsidRPr="008D6BD9">
      <w:rPr>
        <w:rStyle w:val="DocI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8434D" w14:textId="11B78C1D" w:rsidR="00D12D11" w:rsidRPr="0060178C" w:rsidRDefault="00D12D11" w:rsidP="00632E31">
    <w:pPr>
      <w:tabs>
        <w:tab w:val="right" w:pos="9000"/>
      </w:tabs>
      <w:rPr>
        <w:sz w:val="18"/>
        <w:szCs w:val="18"/>
      </w:rPr>
    </w:pPr>
    <w:r w:rsidRPr="0060178C">
      <w:rPr>
        <w:sz w:val="18"/>
        <w:szCs w:val="18"/>
      </w:rPr>
      <w:t>DOCKET NO</w:t>
    </w:r>
    <w:r>
      <w:rPr>
        <w:sz w:val="18"/>
        <w:szCs w:val="18"/>
      </w:rPr>
      <w:t>. 49189</w:t>
    </w:r>
    <w:r>
      <w:rPr>
        <w:sz w:val="18"/>
        <w:szCs w:val="18"/>
      </w:rPr>
      <w:tab/>
    </w:r>
    <w:r w:rsidRPr="0060178C">
      <w:rPr>
        <w:sz w:val="18"/>
        <w:szCs w:val="18"/>
      </w:rPr>
      <w:t>DIRECT TESTIMONY</w:t>
    </w:r>
    <w:r>
      <w:rPr>
        <w:sz w:val="18"/>
        <w:szCs w:val="18"/>
      </w:rPr>
      <w:t xml:space="preserve"> OF</w:t>
    </w:r>
  </w:p>
  <w:p w14:paraId="141AAB88" w14:textId="2D612D5E" w:rsidR="00D12D11" w:rsidRPr="0060178C" w:rsidRDefault="00D12D11" w:rsidP="00E62421">
    <w:pPr>
      <w:tabs>
        <w:tab w:val="center" w:pos="4320"/>
        <w:tab w:val="right" w:pos="9000"/>
      </w:tabs>
      <w:jc w:val="right"/>
      <w:rPr>
        <w:sz w:val="18"/>
        <w:szCs w:val="18"/>
      </w:rPr>
    </w:pPr>
    <w:r w:rsidRPr="0060178C">
      <w:rPr>
        <w:sz w:val="18"/>
        <w:szCs w:val="18"/>
      </w:rPr>
      <w:tab/>
    </w:r>
    <w:r w:rsidRPr="00DB2BB7">
      <w:rPr>
        <w:sz w:val="20"/>
        <w:szCs w:val="20"/>
      </w:rPr>
      <w:fldChar w:fldCharType="begin"/>
    </w:r>
    <w:r w:rsidRPr="00DB2BB7">
      <w:rPr>
        <w:sz w:val="20"/>
        <w:szCs w:val="20"/>
      </w:rPr>
      <w:instrText xml:space="preserve"> PAGE   \* MERGEFORMAT </w:instrText>
    </w:r>
    <w:r w:rsidRPr="00DB2BB7">
      <w:rPr>
        <w:sz w:val="20"/>
        <w:szCs w:val="20"/>
      </w:rPr>
      <w:fldChar w:fldCharType="separate"/>
    </w:r>
    <w:r w:rsidR="00381984">
      <w:rPr>
        <w:noProof/>
        <w:sz w:val="20"/>
        <w:szCs w:val="20"/>
      </w:rPr>
      <w:t>30</w:t>
    </w:r>
    <w:r w:rsidRPr="00DB2BB7">
      <w:rPr>
        <w:noProof/>
        <w:sz w:val="20"/>
        <w:szCs w:val="20"/>
      </w:rPr>
      <w:fldChar w:fldCharType="end"/>
    </w:r>
    <w:r>
      <w:rPr>
        <w:sz w:val="18"/>
        <w:szCs w:val="18"/>
      </w:rPr>
      <w:tab/>
      <w:t xml:space="preserve">RICHARD D. </w:t>
    </w:r>
    <w:proofErr w:type="spellStart"/>
    <w:r w:rsidRPr="000A6553">
      <w:rPr>
        <w:sz w:val="18"/>
        <w:szCs w:val="18"/>
      </w:rPr>
      <w:t>GIARDINA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F4F01" w14:textId="77777777" w:rsidR="000863D0" w:rsidRDefault="000863D0">
      <w:r>
        <w:separator/>
      </w:r>
    </w:p>
  </w:footnote>
  <w:footnote w:type="continuationSeparator" w:id="0">
    <w:p w14:paraId="489A3F09" w14:textId="77777777" w:rsidR="000863D0" w:rsidRDefault="000863D0">
      <w:r>
        <w:continuationSeparator/>
      </w:r>
    </w:p>
  </w:footnote>
  <w:footnote w:id="1">
    <w:p w14:paraId="3545784D" w14:textId="1CD048B8" w:rsidR="00D12D11" w:rsidRDefault="00D12D11" w:rsidP="00314E29">
      <w:pPr>
        <w:pStyle w:val="LGPUCFootnote"/>
      </w:pPr>
      <w:r>
        <w:rPr>
          <w:rStyle w:val="FootnoteReference"/>
        </w:rPr>
        <w:footnoteRef/>
      </w:r>
      <w:r>
        <w:t xml:space="preserve"> </w:t>
      </w:r>
      <w:r>
        <w:tab/>
        <w:t xml:space="preserve">This process has been used by AW during its previous COS Studies.  In the past a single committee made up of retail and wholesale customer representatives was used.  However, for this particular COS </w:t>
      </w:r>
      <w:r w:rsidR="00B22647">
        <w:t xml:space="preserve">Study </w:t>
      </w:r>
      <w:r>
        <w:t xml:space="preserve">a separate wholesale committee was established to address issues and concerns specific to the AW wholesale customers. </w:t>
      </w:r>
    </w:p>
  </w:footnote>
  <w:footnote w:id="2">
    <w:p w14:paraId="332E56A8" w14:textId="0E762E8D" w:rsidR="00D12D11" w:rsidRPr="000D7971" w:rsidRDefault="00D12D11" w:rsidP="004E2FE2">
      <w:pPr>
        <w:pStyle w:val="LGPUCFootnote"/>
      </w:pPr>
      <w:r w:rsidRPr="000C3577">
        <w:rPr>
          <w:rStyle w:val="FootnoteReference"/>
        </w:rPr>
        <w:footnoteRef/>
      </w:r>
      <w:r>
        <w:t xml:space="preserve"> </w:t>
      </w:r>
      <w:r>
        <w:tab/>
      </w:r>
      <w:r w:rsidR="00C05BF1">
        <w:t xml:space="preserve">Attachment </w:t>
      </w:r>
      <w:proofErr w:type="spellStart"/>
      <w:r w:rsidR="00C05BF1">
        <w:t>RDG</w:t>
      </w:r>
      <w:proofErr w:type="spellEnd"/>
      <w:r w:rsidR="00C05BF1">
        <w:t xml:space="preserve">-2, </w:t>
      </w:r>
      <w:r>
        <w:t>A</w:t>
      </w:r>
      <w:r w:rsidR="000D350B">
        <w:t xml:space="preserve">merican </w:t>
      </w:r>
      <w:r>
        <w:t>W</w:t>
      </w:r>
      <w:r w:rsidR="000D350B">
        <w:t xml:space="preserve">ater </w:t>
      </w:r>
      <w:r>
        <w:t>W</w:t>
      </w:r>
      <w:r w:rsidR="000D350B">
        <w:t xml:space="preserve">orks </w:t>
      </w:r>
      <w:r>
        <w:t>A</w:t>
      </w:r>
      <w:r w:rsidR="000D350B">
        <w:t>ssociation</w:t>
      </w:r>
      <w:r>
        <w:t>,</w:t>
      </w:r>
      <w:r w:rsidR="000D350B">
        <w:t xml:space="preserve"> </w:t>
      </w:r>
      <w:proofErr w:type="spellStart"/>
      <w:r w:rsidR="000D350B">
        <w:t>M1</w:t>
      </w:r>
      <w:proofErr w:type="spellEnd"/>
      <w:r w:rsidR="000D350B">
        <w:t xml:space="preserve"> Manual of Water Supply Practices,</w:t>
      </w:r>
      <w:r>
        <w:t xml:space="preserve"> </w:t>
      </w:r>
      <w:r w:rsidRPr="002E7839">
        <w:rPr>
          <w:i/>
        </w:rPr>
        <w:t>Principles of Water Rates, Fees, and Charges</w:t>
      </w:r>
      <w:r>
        <w:t>, 4 (7</w:t>
      </w:r>
      <w:r w:rsidRPr="000A0F24">
        <w:t>th</w:t>
      </w:r>
      <w:r>
        <w:t xml:space="preserve"> ed. 2017) (citing </w:t>
      </w:r>
      <w:proofErr w:type="spellStart"/>
      <w:r w:rsidRPr="000C3577">
        <w:t>Bonbright</w:t>
      </w:r>
      <w:proofErr w:type="spellEnd"/>
      <w:r w:rsidRPr="000C3577">
        <w:t>, Albert L</w:t>
      </w:r>
      <w:r>
        <w:t xml:space="preserve">.  </w:t>
      </w:r>
      <w:proofErr w:type="spellStart"/>
      <w:r w:rsidRPr="000C3577">
        <w:t>Danielsen</w:t>
      </w:r>
      <w:proofErr w:type="spellEnd"/>
      <w:r w:rsidRPr="000C3577">
        <w:t>, and David R</w:t>
      </w:r>
      <w:r>
        <w:t xml:space="preserve">. </w:t>
      </w:r>
      <w:proofErr w:type="spellStart"/>
      <w:r w:rsidRPr="000C3577">
        <w:t>Kamerschen</w:t>
      </w:r>
      <w:proofErr w:type="spellEnd"/>
      <w:r>
        <w:t>,</w:t>
      </w:r>
      <w:r w:rsidR="004F18EB">
        <w:t xml:space="preserve"> </w:t>
      </w:r>
      <w:r w:rsidRPr="000C3577">
        <w:rPr>
          <w:i/>
        </w:rPr>
        <w:t xml:space="preserve">Principles of Public Utility Rates, </w:t>
      </w:r>
      <w:r w:rsidRPr="000C3577">
        <w:t xml:space="preserve">Public Utilities Reports, </w:t>
      </w:r>
      <w:r w:rsidRPr="000D7971">
        <w:t>383-384</w:t>
      </w:r>
      <w:r>
        <w:t xml:space="preserve"> (2</w:t>
      </w:r>
      <w:r w:rsidRPr="000A0F24">
        <w:t>nd</w:t>
      </w:r>
      <w:r>
        <w:t xml:space="preserve"> ed. 1988)).</w:t>
      </w:r>
    </w:p>
  </w:footnote>
  <w:footnote w:id="3">
    <w:p w14:paraId="13BF270D" w14:textId="11A6E917" w:rsidR="00D12D11" w:rsidRDefault="00D12D11" w:rsidP="004E2FE2">
      <w:pPr>
        <w:pStyle w:val="LGPUCFootnote"/>
      </w:pPr>
      <w:r>
        <w:rPr>
          <w:rStyle w:val="FootnoteReference"/>
        </w:rPr>
        <w:footnoteRef/>
      </w:r>
      <w:r>
        <w:t xml:space="preserve"> </w:t>
      </w:r>
      <w:r>
        <w:tab/>
        <w:t>FY 2020</w:t>
      </w:r>
      <w:r w:rsidRPr="000C3577">
        <w:t xml:space="preserve"> is the fiscal yea</w:t>
      </w:r>
      <w:r>
        <w:t>r (FY) beginning October 1, 2019</w:t>
      </w:r>
      <w:r w:rsidRPr="000C3577">
        <w:t xml:space="preserve"> and ending September 30, 20</w:t>
      </w:r>
      <w:r>
        <w:t>20</w:t>
      </w:r>
      <w:r w:rsidRPr="000C3577">
        <w:t>.</w:t>
      </w:r>
    </w:p>
  </w:footnote>
  <w:footnote w:id="4">
    <w:p w14:paraId="621CDBCE" w14:textId="49CBAA6C" w:rsidR="00C05BF1" w:rsidRDefault="00C05BF1" w:rsidP="00B22647">
      <w:pPr>
        <w:pStyle w:val="LGPUCFootnote"/>
      </w:pPr>
      <w:r>
        <w:rPr>
          <w:rStyle w:val="FootnoteReference"/>
        </w:rPr>
        <w:footnoteRef/>
      </w:r>
      <w:r>
        <w:t xml:space="preserve"> Attachment </w:t>
      </w:r>
      <w:proofErr w:type="spellStart"/>
      <w:r>
        <w:t>RDG</w:t>
      </w:r>
      <w:proofErr w:type="spellEnd"/>
      <w:r>
        <w:t>-</w:t>
      </w:r>
      <w:r w:rsidR="00EF49F4">
        <w:t>3</w:t>
      </w:r>
      <w:r w:rsidR="000D350B">
        <w:t xml:space="preserve">, </w:t>
      </w:r>
      <w:r w:rsidR="00CE1034">
        <w:t>A</w:t>
      </w:r>
      <w:r w:rsidR="000D350B">
        <w:t xml:space="preserve">merican </w:t>
      </w:r>
      <w:r w:rsidR="00CE1034">
        <w:t>W</w:t>
      </w:r>
      <w:r w:rsidR="000D350B">
        <w:t xml:space="preserve">ater </w:t>
      </w:r>
      <w:r w:rsidR="00CE1034">
        <w:t>W</w:t>
      </w:r>
      <w:r w:rsidR="000D350B">
        <w:t xml:space="preserve">orks </w:t>
      </w:r>
      <w:r w:rsidR="00CE1034">
        <w:t>A</w:t>
      </w:r>
      <w:r w:rsidR="000D350B">
        <w:t>ssociation, http://www.awwa.org/Policy-Advocacy/AWWA-Policy-Statements/Financing-Accounting-and-Rates</w:t>
      </w:r>
      <w:r w:rsidRPr="27A37370">
        <w:t xml:space="preserve">. </w:t>
      </w:r>
    </w:p>
  </w:footnote>
  <w:footnote w:id="5">
    <w:p w14:paraId="7A350822" w14:textId="6A43AE3B" w:rsidR="00CE1034" w:rsidRDefault="00CE1034" w:rsidP="00B22647">
      <w:pPr>
        <w:pStyle w:val="LGPUCFootnote"/>
      </w:pPr>
      <w:r>
        <w:rPr>
          <w:rStyle w:val="FootnoteReference"/>
        </w:rPr>
        <w:footnoteRef/>
      </w:r>
      <w:r>
        <w:t xml:space="preserve"> </w:t>
      </w:r>
      <w:r w:rsidR="0081791D">
        <w:tab/>
      </w:r>
      <w:r>
        <w:t xml:space="preserve">Attachment </w:t>
      </w:r>
      <w:proofErr w:type="spellStart"/>
      <w:r>
        <w:t>RDG</w:t>
      </w:r>
      <w:proofErr w:type="spellEnd"/>
      <w:r>
        <w:t>-2</w:t>
      </w:r>
      <w:r w:rsidR="00DC0FE6">
        <w:t xml:space="preserve">, </w:t>
      </w:r>
      <w:proofErr w:type="spellStart"/>
      <w:r w:rsidR="00DC0FE6">
        <w:t>M1</w:t>
      </w:r>
      <w:proofErr w:type="spellEnd"/>
      <w:r w:rsidR="00DC0FE6">
        <w:t xml:space="preserve"> Manual of Water Supply Practices</w:t>
      </w:r>
      <w:r w:rsidR="0081791D">
        <w:t xml:space="preserve"> at</w:t>
      </w:r>
      <w:r w:rsidR="00DC0FE6">
        <w:t xml:space="preserve"> 10-18</w:t>
      </w:r>
      <w:r>
        <w:t>.</w:t>
      </w:r>
    </w:p>
  </w:footnote>
  <w:footnote w:id="6">
    <w:p w14:paraId="2749E428" w14:textId="6FDA9755" w:rsidR="00D12D11" w:rsidRPr="00CF5989" w:rsidRDefault="00D12D11" w:rsidP="00A60E72">
      <w:pPr>
        <w:pStyle w:val="LGPUCFootnote"/>
      </w:pPr>
      <w:r>
        <w:rPr>
          <w:rStyle w:val="FootnoteReference"/>
        </w:rPr>
        <w:footnoteRef/>
      </w:r>
      <w:r>
        <w:t xml:space="preserve"> </w:t>
      </w:r>
      <w:r>
        <w:tab/>
        <w:t xml:space="preserve">Public Utility Commission of Texas, Class </w:t>
      </w:r>
      <w:proofErr w:type="gramStart"/>
      <w:r w:rsidR="0067273E">
        <w:t>A</w:t>
      </w:r>
      <w:proofErr w:type="gramEnd"/>
      <w:r>
        <w:t xml:space="preserve"> Investor-Owned Utilities, Water and/or Sewer, Rate Filing Package for Cost-of-Service Determination, 2015.</w:t>
      </w:r>
    </w:p>
  </w:footnote>
  <w:footnote w:id="7">
    <w:p w14:paraId="13BD8B94" w14:textId="5C4AE6D3" w:rsidR="00D12D11" w:rsidRDefault="00D12D11" w:rsidP="00C57DC1">
      <w:pPr>
        <w:pStyle w:val="LGPUCFootnote"/>
      </w:pPr>
      <w:r>
        <w:rPr>
          <w:rStyle w:val="FootnoteReference"/>
        </w:rPr>
        <w:footnoteRef/>
      </w:r>
      <w:r>
        <w:t xml:space="preserve"> </w:t>
      </w:r>
      <w:r>
        <w:tab/>
      </w:r>
      <w:r w:rsidRPr="0081791D">
        <w:rPr>
          <w:i/>
        </w:rPr>
        <w:t xml:space="preserve">Petition of the North Austin Municipal Utility District No. 1, </w:t>
      </w:r>
      <w:proofErr w:type="spellStart"/>
      <w:r w:rsidRPr="0081791D">
        <w:rPr>
          <w:i/>
        </w:rPr>
        <w:t>Northtown</w:t>
      </w:r>
      <w:proofErr w:type="spellEnd"/>
      <w:r w:rsidRPr="0081791D">
        <w:rPr>
          <w:i/>
        </w:rPr>
        <w:t xml:space="preserve"> Municipal Utility District, Travis County Water Control and Improvement District No. 10, and Wells Branch Municipal Utility District from the Ratemaking Actions of the City of Austin and Request for Interim Rates in Williamson and Travis Counties</w:t>
      </w:r>
      <w:r>
        <w:t xml:space="preserve">, Docket No. 42857, </w:t>
      </w:r>
      <w:r w:rsidR="00F747CF">
        <w:t xml:space="preserve">Order on Rehearing, </w:t>
      </w:r>
      <w:r>
        <w:t>Conclusions of Law Nos. 15-17</w:t>
      </w:r>
      <w:r w:rsidR="00F747CF">
        <w:t xml:space="preserve"> (Jan. 14, 2016)</w:t>
      </w:r>
      <w:r>
        <w:t>.</w:t>
      </w:r>
    </w:p>
  </w:footnote>
  <w:footnote w:id="8">
    <w:p w14:paraId="19F14DC7" w14:textId="0F4092B0" w:rsidR="5D170DB8" w:rsidRDefault="5D170DB8" w:rsidP="0081791D">
      <w:pPr>
        <w:pStyle w:val="LGPUCFootnote"/>
      </w:pPr>
      <w:r w:rsidRPr="00E175A8">
        <w:rPr>
          <w:rStyle w:val="FootnoteReference"/>
        </w:rPr>
        <w:footnoteRef/>
      </w:r>
      <w:r>
        <w:t xml:space="preserve"> </w:t>
      </w:r>
      <w:r w:rsidR="0081791D">
        <w:tab/>
      </w:r>
      <w:r w:rsidR="00CE1034">
        <w:t xml:space="preserve">Attachment </w:t>
      </w:r>
      <w:proofErr w:type="spellStart"/>
      <w:r w:rsidR="00CE1034">
        <w:t>RDG</w:t>
      </w:r>
      <w:proofErr w:type="spellEnd"/>
      <w:r w:rsidR="00CE1034">
        <w:t>-2,</w:t>
      </w:r>
      <w:r>
        <w:t xml:space="preserve"> </w:t>
      </w:r>
      <w:proofErr w:type="spellStart"/>
      <w:r>
        <w:t>M1</w:t>
      </w:r>
      <w:proofErr w:type="spellEnd"/>
      <w:r>
        <w:t xml:space="preserve"> M</w:t>
      </w:r>
      <w:r w:rsidR="00DC0FE6">
        <w:t>a</w:t>
      </w:r>
      <w:r>
        <w:t>nual</w:t>
      </w:r>
      <w:r w:rsidR="00DC0FE6">
        <w:t xml:space="preserve"> of Water Supply Practices</w:t>
      </w:r>
      <w:r w:rsidR="0081791D">
        <w:t xml:space="preserve"> at</w:t>
      </w:r>
      <w:r w:rsidR="00DC0FE6">
        <w:t xml:space="preserve"> 60</w:t>
      </w:r>
      <w:r>
        <w:t>.</w:t>
      </w:r>
    </w:p>
  </w:footnote>
  <w:footnote w:id="9">
    <w:p w14:paraId="315B3AFC" w14:textId="4CC81380" w:rsidR="0081791D" w:rsidRDefault="0081791D" w:rsidP="0081791D">
      <w:pPr>
        <w:pStyle w:val="LGPUCFootnote"/>
      </w:pPr>
      <w:r>
        <w:rPr>
          <w:rStyle w:val="FootnoteReference"/>
        </w:rPr>
        <w:footnoteRef/>
      </w:r>
      <w:r>
        <w:t xml:space="preserve"> </w:t>
      </w:r>
      <w:r>
        <w:tab/>
        <w:t xml:space="preserve">Attachment </w:t>
      </w:r>
      <w:proofErr w:type="spellStart"/>
      <w:r>
        <w:t>RDG</w:t>
      </w:r>
      <w:proofErr w:type="spellEnd"/>
      <w:r>
        <w:t>-</w:t>
      </w:r>
      <w:r w:rsidR="0027536A">
        <w:t>3</w:t>
      </w:r>
      <w:r>
        <w:t xml:space="preserve">, </w:t>
      </w:r>
      <w:proofErr w:type="spellStart"/>
      <w:r>
        <w:t>AWWA</w:t>
      </w:r>
      <w:proofErr w:type="spellEnd"/>
      <w:r>
        <w:t xml:space="preserve"> Policy Statement.</w:t>
      </w:r>
    </w:p>
  </w:footnote>
  <w:footnote w:id="10">
    <w:p w14:paraId="5F0B09F1" w14:textId="78E6C89E" w:rsidR="00CE1034" w:rsidRDefault="00CE1034" w:rsidP="0081791D">
      <w:pPr>
        <w:pStyle w:val="LGPUCFootnote"/>
      </w:pPr>
      <w:r>
        <w:rPr>
          <w:rStyle w:val="FootnoteReference"/>
        </w:rPr>
        <w:footnoteRef/>
      </w:r>
      <w:r>
        <w:t xml:space="preserve"> </w:t>
      </w:r>
      <w:r w:rsidR="0081791D">
        <w:tab/>
      </w:r>
      <w:r w:rsidRPr="0081791D">
        <w:rPr>
          <w:i/>
        </w:rPr>
        <w:t>Id</w:t>
      </w:r>
      <w:r>
        <w:t>.</w:t>
      </w:r>
    </w:p>
  </w:footnote>
  <w:footnote w:id="11">
    <w:p w14:paraId="150158C7" w14:textId="6B052418" w:rsidR="009924C5" w:rsidRDefault="009924C5" w:rsidP="000138BA">
      <w:pPr>
        <w:pStyle w:val="LGPUCFootnote"/>
      </w:pPr>
      <w:r>
        <w:rPr>
          <w:rStyle w:val="FootnoteReference"/>
        </w:rPr>
        <w:footnoteRef/>
      </w:r>
      <w:r>
        <w:t xml:space="preserve"> </w:t>
      </w:r>
      <w:r w:rsidR="000138BA">
        <w:tab/>
      </w:r>
      <w:r>
        <w:t xml:space="preserve">Attachment </w:t>
      </w:r>
      <w:proofErr w:type="spellStart"/>
      <w:r>
        <w:t>RDG</w:t>
      </w:r>
      <w:proofErr w:type="spellEnd"/>
      <w:r>
        <w:t xml:space="preserve">-2, </w:t>
      </w:r>
      <w:proofErr w:type="spellStart"/>
      <w:r>
        <w:t>M1</w:t>
      </w:r>
      <w:proofErr w:type="spellEnd"/>
      <w:r>
        <w:t xml:space="preserve"> Manual of Water Supply Practices</w:t>
      </w:r>
      <w:r w:rsidR="00F66A1D">
        <w:t xml:space="preserve"> at</w:t>
      </w:r>
      <w:r>
        <w:t xml:space="preserve"> Chapter </w:t>
      </w:r>
      <w:proofErr w:type="spellStart"/>
      <w:r>
        <w:t>III.2</w:t>
      </w:r>
      <w:proofErr w:type="spellEnd"/>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68FA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D4156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9633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F6468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C08A0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E006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1011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20D0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1072B07"/>
    <w:multiLevelType w:val="hybridMultilevel"/>
    <w:tmpl w:val="E13A2CA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0005C6"/>
    <w:multiLevelType w:val="hybridMultilevel"/>
    <w:tmpl w:val="47C4B958"/>
    <w:name w:val="Utility Testimony2"/>
    <w:lvl w:ilvl="0" w:tplc="CFA8137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A2B4430"/>
    <w:multiLevelType w:val="hybridMultilevel"/>
    <w:tmpl w:val="5BCC2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7733F"/>
    <w:multiLevelType w:val="hybridMultilevel"/>
    <w:tmpl w:val="0714CED2"/>
    <w:lvl w:ilvl="0" w:tplc="0409000F">
      <w:start w:val="1"/>
      <w:numFmt w:val="decimal"/>
      <w:lvlText w:val="%1."/>
      <w:lvlJc w:val="left"/>
      <w:pPr>
        <w:ind w:left="852" w:hanging="360"/>
      </w:p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3" w15:restartNumberingAfterBreak="0">
    <w:nsid w:val="45812067"/>
    <w:multiLevelType w:val="multilevel"/>
    <w:tmpl w:val="F266F712"/>
    <w:name w:val="Utility Testimony"/>
    <w:lvl w:ilvl="0">
      <w:start w:val="1"/>
      <w:numFmt w:val="upperRoman"/>
      <w:pStyle w:val="Heading1"/>
      <w:lvlText w:val="%1."/>
      <w:lvlJc w:val="left"/>
      <w:pPr>
        <w:tabs>
          <w:tab w:val="num" w:pos="720"/>
        </w:tabs>
        <w:ind w:left="720" w:firstLine="0"/>
      </w:pPr>
      <w:rPr>
        <w:rFonts w:hint="default"/>
        <w:b/>
        <w:bCs/>
        <w:caps/>
        <w:smallCaps w:val="0"/>
        <w:vanish w:val="0"/>
        <w:color w:val="010000"/>
        <w:u w:val="none"/>
      </w:rPr>
    </w:lvl>
    <w:lvl w:ilvl="1">
      <w:start w:val="1"/>
      <w:numFmt w:val="upperLetter"/>
      <w:pStyle w:val="Heading2"/>
      <w:lvlText w:val="%2."/>
      <w:lvlJc w:val="left"/>
      <w:pPr>
        <w:tabs>
          <w:tab w:val="num" w:pos="2160"/>
        </w:tabs>
        <w:ind w:left="2160" w:hanging="720"/>
      </w:pPr>
      <w:rPr>
        <w:rFonts w:hint="default"/>
        <w:b/>
        <w:bCs/>
        <w:vanish w:val="0"/>
        <w:color w:val="010000"/>
        <w:u w:val="none"/>
      </w:rPr>
    </w:lvl>
    <w:lvl w:ilvl="2">
      <w:start w:val="1"/>
      <w:numFmt w:val="decimal"/>
      <w:pStyle w:val="Heading3"/>
      <w:lvlText w:val="%3."/>
      <w:lvlJc w:val="left"/>
      <w:pPr>
        <w:tabs>
          <w:tab w:val="num" w:pos="2160"/>
        </w:tabs>
        <w:ind w:left="1440" w:firstLine="0"/>
      </w:pPr>
      <w:rPr>
        <w:rFonts w:hint="default"/>
        <w:vanish w:val="0"/>
        <w:color w:val="010000"/>
        <w:u w:val="none"/>
      </w:rPr>
    </w:lvl>
    <w:lvl w:ilvl="3">
      <w:start w:val="1"/>
      <w:numFmt w:val="decimal"/>
      <w:pStyle w:val="Heading4"/>
      <w:lvlText w:val="(%4)"/>
      <w:lvlJc w:val="left"/>
      <w:pPr>
        <w:tabs>
          <w:tab w:val="num" w:pos="3600"/>
        </w:tabs>
        <w:ind w:left="2160" w:firstLine="720"/>
      </w:pPr>
      <w:rPr>
        <w:rFonts w:hint="default"/>
        <w:vanish w:val="0"/>
        <w:color w:val="010000"/>
        <w:u w:val="none"/>
      </w:rPr>
    </w:lvl>
    <w:lvl w:ilvl="4">
      <w:start w:val="1"/>
      <w:numFmt w:val="lowerRoman"/>
      <w:pStyle w:val="Heading5"/>
      <w:lvlText w:val="(%5)"/>
      <w:lvlJc w:val="left"/>
      <w:pPr>
        <w:tabs>
          <w:tab w:val="num" w:pos="4320"/>
        </w:tabs>
        <w:ind w:left="2880" w:firstLine="720"/>
      </w:pPr>
      <w:rPr>
        <w:rFonts w:hint="default"/>
        <w:vanish w:val="0"/>
        <w:color w:val="010000"/>
        <w:u w:val="none"/>
      </w:rPr>
    </w:lvl>
    <w:lvl w:ilvl="5">
      <w:start w:val="1"/>
      <w:numFmt w:val="lowerLetter"/>
      <w:pStyle w:val="Heading6"/>
      <w:lvlText w:val="%6."/>
      <w:lvlJc w:val="left"/>
      <w:pPr>
        <w:tabs>
          <w:tab w:val="num" w:pos="5040"/>
        </w:tabs>
        <w:ind w:left="3600" w:firstLine="720"/>
      </w:pPr>
      <w:rPr>
        <w:rFonts w:hint="default"/>
        <w:vanish w:val="0"/>
        <w:color w:val="010000"/>
        <w:u w:val="none"/>
      </w:rPr>
    </w:lvl>
    <w:lvl w:ilvl="6">
      <w:start w:val="1"/>
      <w:numFmt w:val="decimal"/>
      <w:pStyle w:val="Heading7"/>
      <w:lvlText w:val="%7."/>
      <w:lvlJc w:val="left"/>
      <w:pPr>
        <w:tabs>
          <w:tab w:val="num" w:pos="5760"/>
        </w:tabs>
        <w:ind w:left="4320" w:firstLine="720"/>
      </w:pPr>
      <w:rPr>
        <w:rFonts w:hint="default"/>
        <w:vanish w:val="0"/>
        <w:color w:val="010000"/>
        <w:u w:val="none"/>
      </w:rPr>
    </w:lvl>
    <w:lvl w:ilvl="7">
      <w:start w:val="1"/>
      <w:numFmt w:val="lowerRoman"/>
      <w:pStyle w:val="Heading8"/>
      <w:lvlText w:val="%8."/>
      <w:lvlJc w:val="left"/>
      <w:pPr>
        <w:tabs>
          <w:tab w:val="num" w:pos="6480"/>
        </w:tabs>
        <w:ind w:left="5040" w:firstLine="720"/>
      </w:pPr>
      <w:rPr>
        <w:rFonts w:hint="default"/>
        <w:vanish w:val="0"/>
        <w:color w:val="010000"/>
        <w:u w:val="none"/>
      </w:rPr>
    </w:lvl>
    <w:lvl w:ilvl="8">
      <w:start w:val="1"/>
      <w:numFmt w:val="decimal"/>
      <w:pStyle w:val="Heading9"/>
      <w:lvlText w:val="(%9)"/>
      <w:lvlJc w:val="left"/>
      <w:pPr>
        <w:tabs>
          <w:tab w:val="num" w:pos="7200"/>
        </w:tabs>
        <w:ind w:left="5760" w:firstLine="720"/>
      </w:pPr>
      <w:rPr>
        <w:rFonts w:hint="default"/>
        <w:vanish w:val="0"/>
        <w:color w:val="010000"/>
        <w:u w:val="none"/>
      </w:rPr>
    </w:lvl>
  </w:abstractNum>
  <w:abstractNum w:abstractNumId="14" w15:restartNumberingAfterBreak="0">
    <w:nsid w:val="66A05525"/>
    <w:multiLevelType w:val="multilevel"/>
    <w:tmpl w:val="91001DF0"/>
    <w:lvl w:ilvl="0">
      <w:start w:val="1"/>
      <w:numFmt w:val="decimal"/>
      <w:pStyle w:val="LGListNumber"/>
      <w:lvlText w:val="%1."/>
      <w:lvlJc w:val="left"/>
      <w:pPr>
        <w:tabs>
          <w:tab w:val="num" w:pos="720"/>
        </w:tabs>
        <w:ind w:left="144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3"/>
  </w:num>
  <w:num w:numId="2">
    <w:abstractNumId w:val="14"/>
  </w:num>
  <w:num w:numId="3">
    <w:abstractNumId w:val="10"/>
  </w:num>
  <w:num w:numId="4">
    <w:abstractNumId w:val="12"/>
  </w:num>
  <w:num w:numId="5">
    <w:abstractNumId w:val="8"/>
  </w:num>
  <w:num w:numId="6">
    <w:abstractNumId w:val="11"/>
  </w:num>
  <w:num w:numId="7">
    <w:abstractNumId w:val="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LineBreakFollowingCenteredHeading 1" w:val="False"/>
    <w:docVar w:name="AddLineBreakFollowingCenteredHeadings" w:val="False"/>
    <w:docVar w:name="CenterLevel1TOC" w:val="False"/>
    <w:docVar w:name="DefaultNumberOfLevelsInTOCForThisScheme" w:val="3"/>
    <w:docVar w:name="ExcludeDirectFormattingInTOC" w:val="False"/>
    <w:docVar w:name="HyperlinkTOC" w:val="True"/>
    <w:docVar w:name="IncludeTOCAndPageHeadings" w:val="False"/>
    <w:docVar w:name="LastSchemeChoice" w:val="Utility Testimony"/>
    <w:docVar w:name="LastSchemeUniqueID" w:val="2"/>
    <w:docVar w:name="LegacyDocIDRemoved" w:val="True"/>
    <w:docVar w:name="NoNumberLevel1TOC" w:val="False"/>
    <w:docVar w:name="Option0True" w:val="False"/>
    <w:docVar w:name="Option1True" w:val="False"/>
    <w:docVar w:name="Option2True" w:val="False"/>
    <w:docVar w:name="Option3True" w:val="False"/>
    <w:docVar w:name="TOCFormatConst" w:val="0"/>
    <w:docVar w:name="TOCFormatPreference" w:val="Leave TOC styles 'as is' in current document (default)"/>
    <w:docVar w:name="TOCHeadingAllCaps" w:val="False"/>
    <w:docVar w:name="TOCHeadingUnderlined" w:val="True"/>
    <w:docVar w:name="TOCIncludeNonHeadings" w:val="False"/>
    <w:docVar w:name="TOCIncludeSectionBreaks" w:val="False"/>
    <w:docVar w:name="TOCIncludeTCFields" w:val="False"/>
    <w:docVar w:name="TOCPageUnderlined" w:val="False"/>
    <w:docVar w:name="TOCPosition" w:val="Replace existing TOC"/>
    <w:docVar w:name="TOCRun" w:val="True"/>
    <w:docVar w:name="TOCSpecialLevels" w:val="False"/>
    <w:docVar w:name="UnderlineTOCLevel1" w:val="False"/>
    <w:docVar w:name="UpperLevelTOC" w:val="4"/>
  </w:docVars>
  <w:rsids>
    <w:rsidRoot w:val="00425112"/>
    <w:rsid w:val="000107D3"/>
    <w:rsid w:val="000138BA"/>
    <w:rsid w:val="00015813"/>
    <w:rsid w:val="000209E7"/>
    <w:rsid w:val="00021D42"/>
    <w:rsid w:val="00024DC1"/>
    <w:rsid w:val="0003439B"/>
    <w:rsid w:val="00036238"/>
    <w:rsid w:val="00053886"/>
    <w:rsid w:val="0005762F"/>
    <w:rsid w:val="00057706"/>
    <w:rsid w:val="00072E6C"/>
    <w:rsid w:val="00073CB4"/>
    <w:rsid w:val="000760D1"/>
    <w:rsid w:val="000863D0"/>
    <w:rsid w:val="000935F9"/>
    <w:rsid w:val="00093789"/>
    <w:rsid w:val="00093DC6"/>
    <w:rsid w:val="000A0316"/>
    <w:rsid w:val="000A0F24"/>
    <w:rsid w:val="000A6553"/>
    <w:rsid w:val="000B137D"/>
    <w:rsid w:val="000B1B72"/>
    <w:rsid w:val="000B33B6"/>
    <w:rsid w:val="000B4EEA"/>
    <w:rsid w:val="000B55FD"/>
    <w:rsid w:val="000C3002"/>
    <w:rsid w:val="000C5434"/>
    <w:rsid w:val="000D350B"/>
    <w:rsid w:val="000D43FF"/>
    <w:rsid w:val="000E2AF4"/>
    <w:rsid w:val="000E3628"/>
    <w:rsid w:val="000E3AF1"/>
    <w:rsid w:val="000F5640"/>
    <w:rsid w:val="00100038"/>
    <w:rsid w:val="00110615"/>
    <w:rsid w:val="00111465"/>
    <w:rsid w:val="00120D3A"/>
    <w:rsid w:val="001238AE"/>
    <w:rsid w:val="00123D80"/>
    <w:rsid w:val="00124242"/>
    <w:rsid w:val="001332EB"/>
    <w:rsid w:val="00135655"/>
    <w:rsid w:val="00135B8A"/>
    <w:rsid w:val="001504CC"/>
    <w:rsid w:val="00150B11"/>
    <w:rsid w:val="001546D3"/>
    <w:rsid w:val="0015528F"/>
    <w:rsid w:val="001553C6"/>
    <w:rsid w:val="00156823"/>
    <w:rsid w:val="00161650"/>
    <w:rsid w:val="00164A8E"/>
    <w:rsid w:val="00165883"/>
    <w:rsid w:val="001710B9"/>
    <w:rsid w:val="00173894"/>
    <w:rsid w:val="00174DEA"/>
    <w:rsid w:val="00176B65"/>
    <w:rsid w:val="00177D6F"/>
    <w:rsid w:val="001812C0"/>
    <w:rsid w:val="001822BC"/>
    <w:rsid w:val="0019701C"/>
    <w:rsid w:val="001A7F57"/>
    <w:rsid w:val="001B1DF7"/>
    <w:rsid w:val="001B20EC"/>
    <w:rsid w:val="001B6C34"/>
    <w:rsid w:val="001C0CD0"/>
    <w:rsid w:val="001C2021"/>
    <w:rsid w:val="001C5F1D"/>
    <w:rsid w:val="001C6755"/>
    <w:rsid w:val="001C7E25"/>
    <w:rsid w:val="001C7F6F"/>
    <w:rsid w:val="001D021E"/>
    <w:rsid w:val="001D4DD1"/>
    <w:rsid w:val="001E15F6"/>
    <w:rsid w:val="001E34F9"/>
    <w:rsid w:val="001E3B03"/>
    <w:rsid w:val="001E464E"/>
    <w:rsid w:val="001F7AA9"/>
    <w:rsid w:val="00202CE6"/>
    <w:rsid w:val="00207E93"/>
    <w:rsid w:val="00213873"/>
    <w:rsid w:val="00215BFD"/>
    <w:rsid w:val="0021735F"/>
    <w:rsid w:val="002272EE"/>
    <w:rsid w:val="00231F94"/>
    <w:rsid w:val="00232058"/>
    <w:rsid w:val="002353E4"/>
    <w:rsid w:val="00242071"/>
    <w:rsid w:val="00242971"/>
    <w:rsid w:val="00244655"/>
    <w:rsid w:val="00256DE4"/>
    <w:rsid w:val="00265C91"/>
    <w:rsid w:val="00271979"/>
    <w:rsid w:val="0027495F"/>
    <w:rsid w:val="0027536A"/>
    <w:rsid w:val="00285874"/>
    <w:rsid w:val="002913BA"/>
    <w:rsid w:val="002A1250"/>
    <w:rsid w:val="002A1FBC"/>
    <w:rsid w:val="002A29DA"/>
    <w:rsid w:val="002A2B91"/>
    <w:rsid w:val="002A45FD"/>
    <w:rsid w:val="002B5BA7"/>
    <w:rsid w:val="002B7A5D"/>
    <w:rsid w:val="002C3298"/>
    <w:rsid w:val="002C4671"/>
    <w:rsid w:val="002D1EB0"/>
    <w:rsid w:val="002D5034"/>
    <w:rsid w:val="002D5A14"/>
    <w:rsid w:val="002E433A"/>
    <w:rsid w:val="002E598C"/>
    <w:rsid w:val="002E678F"/>
    <w:rsid w:val="002E767B"/>
    <w:rsid w:val="002E7839"/>
    <w:rsid w:val="002F0936"/>
    <w:rsid w:val="003143D2"/>
    <w:rsid w:val="00314E29"/>
    <w:rsid w:val="00321806"/>
    <w:rsid w:val="0032294D"/>
    <w:rsid w:val="00323207"/>
    <w:rsid w:val="00323EE3"/>
    <w:rsid w:val="00324B66"/>
    <w:rsid w:val="0032534A"/>
    <w:rsid w:val="00326F5B"/>
    <w:rsid w:val="00327098"/>
    <w:rsid w:val="003316A4"/>
    <w:rsid w:val="00331E67"/>
    <w:rsid w:val="003368D7"/>
    <w:rsid w:val="003403CD"/>
    <w:rsid w:val="00342C98"/>
    <w:rsid w:val="003470DA"/>
    <w:rsid w:val="0035170B"/>
    <w:rsid w:val="00352DD5"/>
    <w:rsid w:val="00353D2B"/>
    <w:rsid w:val="00365939"/>
    <w:rsid w:val="0037610C"/>
    <w:rsid w:val="00381984"/>
    <w:rsid w:val="00395480"/>
    <w:rsid w:val="00397DA4"/>
    <w:rsid w:val="003A1735"/>
    <w:rsid w:val="003A366B"/>
    <w:rsid w:val="003A79C6"/>
    <w:rsid w:val="003B05DC"/>
    <w:rsid w:val="003B134F"/>
    <w:rsid w:val="003B1F26"/>
    <w:rsid w:val="003B554B"/>
    <w:rsid w:val="003B664F"/>
    <w:rsid w:val="003B7D54"/>
    <w:rsid w:val="003C33B5"/>
    <w:rsid w:val="003C4163"/>
    <w:rsid w:val="003C4D78"/>
    <w:rsid w:val="003D45E7"/>
    <w:rsid w:val="003D63F9"/>
    <w:rsid w:val="003E33B6"/>
    <w:rsid w:val="003E48FE"/>
    <w:rsid w:val="003E5ED9"/>
    <w:rsid w:val="003E7509"/>
    <w:rsid w:val="003E7512"/>
    <w:rsid w:val="003E758F"/>
    <w:rsid w:val="003E7F16"/>
    <w:rsid w:val="00410DB8"/>
    <w:rsid w:val="00412164"/>
    <w:rsid w:val="0042231A"/>
    <w:rsid w:val="0042284F"/>
    <w:rsid w:val="004243C7"/>
    <w:rsid w:val="00425112"/>
    <w:rsid w:val="00432871"/>
    <w:rsid w:val="00434076"/>
    <w:rsid w:val="00434793"/>
    <w:rsid w:val="00437215"/>
    <w:rsid w:val="0043737C"/>
    <w:rsid w:val="00444D24"/>
    <w:rsid w:val="004556A6"/>
    <w:rsid w:val="004564C6"/>
    <w:rsid w:val="00466E3D"/>
    <w:rsid w:val="004728CD"/>
    <w:rsid w:val="004832DF"/>
    <w:rsid w:val="00486B47"/>
    <w:rsid w:val="00491444"/>
    <w:rsid w:val="004A2857"/>
    <w:rsid w:val="004A332A"/>
    <w:rsid w:val="004A726B"/>
    <w:rsid w:val="004B1A4F"/>
    <w:rsid w:val="004B432A"/>
    <w:rsid w:val="004E1D19"/>
    <w:rsid w:val="004E1EA7"/>
    <w:rsid w:val="004E2FE2"/>
    <w:rsid w:val="004E33FF"/>
    <w:rsid w:val="004E6B47"/>
    <w:rsid w:val="004F18EB"/>
    <w:rsid w:val="004F6537"/>
    <w:rsid w:val="004F69F1"/>
    <w:rsid w:val="0050310B"/>
    <w:rsid w:val="00504136"/>
    <w:rsid w:val="00505D7E"/>
    <w:rsid w:val="005100EA"/>
    <w:rsid w:val="00510251"/>
    <w:rsid w:val="00511B5A"/>
    <w:rsid w:val="0051768A"/>
    <w:rsid w:val="00520FAD"/>
    <w:rsid w:val="005313C7"/>
    <w:rsid w:val="00533C93"/>
    <w:rsid w:val="00537604"/>
    <w:rsid w:val="005440F5"/>
    <w:rsid w:val="00544279"/>
    <w:rsid w:val="0054568F"/>
    <w:rsid w:val="005513C1"/>
    <w:rsid w:val="005516CF"/>
    <w:rsid w:val="005662D3"/>
    <w:rsid w:val="0056661B"/>
    <w:rsid w:val="005702CC"/>
    <w:rsid w:val="005756FB"/>
    <w:rsid w:val="00576AB4"/>
    <w:rsid w:val="005818CE"/>
    <w:rsid w:val="00581C1D"/>
    <w:rsid w:val="00582357"/>
    <w:rsid w:val="00583222"/>
    <w:rsid w:val="00585269"/>
    <w:rsid w:val="00587F39"/>
    <w:rsid w:val="0059093A"/>
    <w:rsid w:val="00593844"/>
    <w:rsid w:val="005A16A8"/>
    <w:rsid w:val="005A6EB9"/>
    <w:rsid w:val="005B0FA6"/>
    <w:rsid w:val="005B1127"/>
    <w:rsid w:val="005B19B5"/>
    <w:rsid w:val="005B299A"/>
    <w:rsid w:val="005B65B3"/>
    <w:rsid w:val="005C29B0"/>
    <w:rsid w:val="005C5B9B"/>
    <w:rsid w:val="005D0164"/>
    <w:rsid w:val="005D3D5A"/>
    <w:rsid w:val="005E0DDC"/>
    <w:rsid w:val="005E19E0"/>
    <w:rsid w:val="005E3C6B"/>
    <w:rsid w:val="005E46E1"/>
    <w:rsid w:val="005E5DBB"/>
    <w:rsid w:val="005F040D"/>
    <w:rsid w:val="005F1BE3"/>
    <w:rsid w:val="005F1E55"/>
    <w:rsid w:val="005F5EB7"/>
    <w:rsid w:val="005F6866"/>
    <w:rsid w:val="005F7D03"/>
    <w:rsid w:val="0060178C"/>
    <w:rsid w:val="00603CB2"/>
    <w:rsid w:val="006043FF"/>
    <w:rsid w:val="00611A18"/>
    <w:rsid w:val="00611D0F"/>
    <w:rsid w:val="0061511F"/>
    <w:rsid w:val="006179B2"/>
    <w:rsid w:val="006210ED"/>
    <w:rsid w:val="006230B7"/>
    <w:rsid w:val="00632E31"/>
    <w:rsid w:val="006362D9"/>
    <w:rsid w:val="006364C7"/>
    <w:rsid w:val="006370F4"/>
    <w:rsid w:val="00641B2E"/>
    <w:rsid w:val="006430B3"/>
    <w:rsid w:val="006438C1"/>
    <w:rsid w:val="00646319"/>
    <w:rsid w:val="0065013B"/>
    <w:rsid w:val="006529C3"/>
    <w:rsid w:val="0065648F"/>
    <w:rsid w:val="00665EDE"/>
    <w:rsid w:val="00666155"/>
    <w:rsid w:val="006708A6"/>
    <w:rsid w:val="00672367"/>
    <w:rsid w:val="0067273E"/>
    <w:rsid w:val="0067282A"/>
    <w:rsid w:val="0068068B"/>
    <w:rsid w:val="00681E95"/>
    <w:rsid w:val="00682F79"/>
    <w:rsid w:val="006909CA"/>
    <w:rsid w:val="00692B5F"/>
    <w:rsid w:val="006A28F9"/>
    <w:rsid w:val="006A481F"/>
    <w:rsid w:val="006B4635"/>
    <w:rsid w:val="006C1ED5"/>
    <w:rsid w:val="006C2710"/>
    <w:rsid w:val="006C3E71"/>
    <w:rsid w:val="006C3EBE"/>
    <w:rsid w:val="006C7424"/>
    <w:rsid w:val="006D3238"/>
    <w:rsid w:val="006E7150"/>
    <w:rsid w:val="006F569C"/>
    <w:rsid w:val="007007FA"/>
    <w:rsid w:val="00700C4F"/>
    <w:rsid w:val="0070420B"/>
    <w:rsid w:val="00713F1F"/>
    <w:rsid w:val="007156A1"/>
    <w:rsid w:val="00716365"/>
    <w:rsid w:val="00720950"/>
    <w:rsid w:val="0072611E"/>
    <w:rsid w:val="00730900"/>
    <w:rsid w:val="00735A57"/>
    <w:rsid w:val="00736512"/>
    <w:rsid w:val="00736AA0"/>
    <w:rsid w:val="00744FAD"/>
    <w:rsid w:val="00751866"/>
    <w:rsid w:val="007520EF"/>
    <w:rsid w:val="00765DA0"/>
    <w:rsid w:val="00765EB7"/>
    <w:rsid w:val="00772C8C"/>
    <w:rsid w:val="00774D5F"/>
    <w:rsid w:val="00776630"/>
    <w:rsid w:val="0078169F"/>
    <w:rsid w:val="00794512"/>
    <w:rsid w:val="007B2B01"/>
    <w:rsid w:val="007C05FE"/>
    <w:rsid w:val="007C1AE5"/>
    <w:rsid w:val="007E0ED7"/>
    <w:rsid w:val="007E3113"/>
    <w:rsid w:val="007E4631"/>
    <w:rsid w:val="007E654D"/>
    <w:rsid w:val="007E7C82"/>
    <w:rsid w:val="007F5C00"/>
    <w:rsid w:val="007F61FB"/>
    <w:rsid w:val="00800185"/>
    <w:rsid w:val="008042DB"/>
    <w:rsid w:val="00805A55"/>
    <w:rsid w:val="0081106B"/>
    <w:rsid w:val="00816526"/>
    <w:rsid w:val="0081791D"/>
    <w:rsid w:val="00817E85"/>
    <w:rsid w:val="00833B57"/>
    <w:rsid w:val="00837C14"/>
    <w:rsid w:val="00842A9F"/>
    <w:rsid w:val="00845937"/>
    <w:rsid w:val="00845DA5"/>
    <w:rsid w:val="00847835"/>
    <w:rsid w:val="0085123E"/>
    <w:rsid w:val="00852CCD"/>
    <w:rsid w:val="00860A8D"/>
    <w:rsid w:val="00872ADE"/>
    <w:rsid w:val="00881F61"/>
    <w:rsid w:val="008865E8"/>
    <w:rsid w:val="00886CF4"/>
    <w:rsid w:val="008A1A8F"/>
    <w:rsid w:val="008A34D0"/>
    <w:rsid w:val="008A6FA8"/>
    <w:rsid w:val="008B19D2"/>
    <w:rsid w:val="008B2FDE"/>
    <w:rsid w:val="008B3314"/>
    <w:rsid w:val="008B4309"/>
    <w:rsid w:val="008B7919"/>
    <w:rsid w:val="008C2F27"/>
    <w:rsid w:val="008C4E61"/>
    <w:rsid w:val="008C74D1"/>
    <w:rsid w:val="008D6BD9"/>
    <w:rsid w:val="008D7FF5"/>
    <w:rsid w:val="008F14D8"/>
    <w:rsid w:val="008F4330"/>
    <w:rsid w:val="008F4F5E"/>
    <w:rsid w:val="008F6CC8"/>
    <w:rsid w:val="008F6FC3"/>
    <w:rsid w:val="008F72A9"/>
    <w:rsid w:val="00900CD4"/>
    <w:rsid w:val="009012B3"/>
    <w:rsid w:val="009017FD"/>
    <w:rsid w:val="00902A56"/>
    <w:rsid w:val="009111EA"/>
    <w:rsid w:val="0091185D"/>
    <w:rsid w:val="00916E99"/>
    <w:rsid w:val="00923E4C"/>
    <w:rsid w:val="0092775A"/>
    <w:rsid w:val="00932B5E"/>
    <w:rsid w:val="00934FBE"/>
    <w:rsid w:val="0093501C"/>
    <w:rsid w:val="00940D4F"/>
    <w:rsid w:val="009414DD"/>
    <w:rsid w:val="00944139"/>
    <w:rsid w:val="00953B1E"/>
    <w:rsid w:val="00961B1B"/>
    <w:rsid w:val="00963CF2"/>
    <w:rsid w:val="009650E6"/>
    <w:rsid w:val="00966A6B"/>
    <w:rsid w:val="00974ACC"/>
    <w:rsid w:val="00984B35"/>
    <w:rsid w:val="009924C5"/>
    <w:rsid w:val="00994D96"/>
    <w:rsid w:val="009969D9"/>
    <w:rsid w:val="00996D5D"/>
    <w:rsid w:val="009A3DC2"/>
    <w:rsid w:val="009A58FC"/>
    <w:rsid w:val="009B0B15"/>
    <w:rsid w:val="009C5A87"/>
    <w:rsid w:val="009D2D61"/>
    <w:rsid w:val="009D3E3C"/>
    <w:rsid w:val="009E1738"/>
    <w:rsid w:val="009E39D2"/>
    <w:rsid w:val="009E3BA7"/>
    <w:rsid w:val="009E4F77"/>
    <w:rsid w:val="009F442B"/>
    <w:rsid w:val="009F52B9"/>
    <w:rsid w:val="00A03411"/>
    <w:rsid w:val="00A04616"/>
    <w:rsid w:val="00A07099"/>
    <w:rsid w:val="00A1028D"/>
    <w:rsid w:val="00A21FC5"/>
    <w:rsid w:val="00A22066"/>
    <w:rsid w:val="00A22150"/>
    <w:rsid w:val="00A27550"/>
    <w:rsid w:val="00A34F6F"/>
    <w:rsid w:val="00A37D42"/>
    <w:rsid w:val="00A41F2F"/>
    <w:rsid w:val="00A433B7"/>
    <w:rsid w:val="00A45A46"/>
    <w:rsid w:val="00A46985"/>
    <w:rsid w:val="00A52866"/>
    <w:rsid w:val="00A54945"/>
    <w:rsid w:val="00A60E72"/>
    <w:rsid w:val="00A614D3"/>
    <w:rsid w:val="00A62010"/>
    <w:rsid w:val="00A6209E"/>
    <w:rsid w:val="00A801D6"/>
    <w:rsid w:val="00A8223B"/>
    <w:rsid w:val="00A871FD"/>
    <w:rsid w:val="00A903B7"/>
    <w:rsid w:val="00A92A0C"/>
    <w:rsid w:val="00A92B03"/>
    <w:rsid w:val="00A943B8"/>
    <w:rsid w:val="00A947E2"/>
    <w:rsid w:val="00A95427"/>
    <w:rsid w:val="00A95D1C"/>
    <w:rsid w:val="00A97747"/>
    <w:rsid w:val="00AA5153"/>
    <w:rsid w:val="00AB046C"/>
    <w:rsid w:val="00AB633F"/>
    <w:rsid w:val="00AC175C"/>
    <w:rsid w:val="00AC30AF"/>
    <w:rsid w:val="00AC48F7"/>
    <w:rsid w:val="00AC6048"/>
    <w:rsid w:val="00AD49D9"/>
    <w:rsid w:val="00AE2370"/>
    <w:rsid w:val="00AE2CC9"/>
    <w:rsid w:val="00AE37C5"/>
    <w:rsid w:val="00AF4480"/>
    <w:rsid w:val="00AF468B"/>
    <w:rsid w:val="00AF58A3"/>
    <w:rsid w:val="00B00FF7"/>
    <w:rsid w:val="00B14FAF"/>
    <w:rsid w:val="00B21263"/>
    <w:rsid w:val="00B22647"/>
    <w:rsid w:val="00B36303"/>
    <w:rsid w:val="00B442EB"/>
    <w:rsid w:val="00B46B07"/>
    <w:rsid w:val="00B46B79"/>
    <w:rsid w:val="00B47766"/>
    <w:rsid w:val="00B6477A"/>
    <w:rsid w:val="00B665A9"/>
    <w:rsid w:val="00B6666B"/>
    <w:rsid w:val="00B67D6E"/>
    <w:rsid w:val="00B77D7B"/>
    <w:rsid w:val="00B850E4"/>
    <w:rsid w:val="00B91F64"/>
    <w:rsid w:val="00BA0E3A"/>
    <w:rsid w:val="00BA30B0"/>
    <w:rsid w:val="00BA4CF1"/>
    <w:rsid w:val="00BA5B0B"/>
    <w:rsid w:val="00BA9244"/>
    <w:rsid w:val="00BC0C29"/>
    <w:rsid w:val="00BC0D40"/>
    <w:rsid w:val="00BC1062"/>
    <w:rsid w:val="00BD0A16"/>
    <w:rsid w:val="00BD735D"/>
    <w:rsid w:val="00BE23D0"/>
    <w:rsid w:val="00BE6128"/>
    <w:rsid w:val="00BF5822"/>
    <w:rsid w:val="00C015F7"/>
    <w:rsid w:val="00C048D3"/>
    <w:rsid w:val="00C05BF1"/>
    <w:rsid w:val="00C1441F"/>
    <w:rsid w:val="00C22A65"/>
    <w:rsid w:val="00C23C6D"/>
    <w:rsid w:val="00C24E60"/>
    <w:rsid w:val="00C25FD8"/>
    <w:rsid w:val="00C324E6"/>
    <w:rsid w:val="00C34228"/>
    <w:rsid w:val="00C364C0"/>
    <w:rsid w:val="00C42387"/>
    <w:rsid w:val="00C448F2"/>
    <w:rsid w:val="00C47BBB"/>
    <w:rsid w:val="00C50BB7"/>
    <w:rsid w:val="00C57DC1"/>
    <w:rsid w:val="00C61980"/>
    <w:rsid w:val="00C67E16"/>
    <w:rsid w:val="00C701B6"/>
    <w:rsid w:val="00C71408"/>
    <w:rsid w:val="00C71BE7"/>
    <w:rsid w:val="00C731AA"/>
    <w:rsid w:val="00C74AC5"/>
    <w:rsid w:val="00C75497"/>
    <w:rsid w:val="00C76137"/>
    <w:rsid w:val="00C7799F"/>
    <w:rsid w:val="00CA6A14"/>
    <w:rsid w:val="00CB6ECA"/>
    <w:rsid w:val="00CB7775"/>
    <w:rsid w:val="00CC04CC"/>
    <w:rsid w:val="00CC1085"/>
    <w:rsid w:val="00CC15F1"/>
    <w:rsid w:val="00CC4BB9"/>
    <w:rsid w:val="00CC53A5"/>
    <w:rsid w:val="00CC74FF"/>
    <w:rsid w:val="00CC7952"/>
    <w:rsid w:val="00CD45E1"/>
    <w:rsid w:val="00CD70EB"/>
    <w:rsid w:val="00CE1034"/>
    <w:rsid w:val="00CE143A"/>
    <w:rsid w:val="00CE36EA"/>
    <w:rsid w:val="00CE4DC0"/>
    <w:rsid w:val="00CF57CE"/>
    <w:rsid w:val="00CF5989"/>
    <w:rsid w:val="00CF7465"/>
    <w:rsid w:val="00CF770B"/>
    <w:rsid w:val="00D12D11"/>
    <w:rsid w:val="00D161A3"/>
    <w:rsid w:val="00D22CF6"/>
    <w:rsid w:val="00D24048"/>
    <w:rsid w:val="00D266E6"/>
    <w:rsid w:val="00D30F06"/>
    <w:rsid w:val="00D359D8"/>
    <w:rsid w:val="00D36DE8"/>
    <w:rsid w:val="00D459C0"/>
    <w:rsid w:val="00D5111D"/>
    <w:rsid w:val="00D637CD"/>
    <w:rsid w:val="00D72EA2"/>
    <w:rsid w:val="00D74E4B"/>
    <w:rsid w:val="00D801E6"/>
    <w:rsid w:val="00D81A3A"/>
    <w:rsid w:val="00D90DA7"/>
    <w:rsid w:val="00D96759"/>
    <w:rsid w:val="00D97157"/>
    <w:rsid w:val="00DA15DB"/>
    <w:rsid w:val="00DA60DF"/>
    <w:rsid w:val="00DB0D54"/>
    <w:rsid w:val="00DB1F13"/>
    <w:rsid w:val="00DB20B5"/>
    <w:rsid w:val="00DB2BB7"/>
    <w:rsid w:val="00DB3FC2"/>
    <w:rsid w:val="00DB6BED"/>
    <w:rsid w:val="00DC0FE6"/>
    <w:rsid w:val="00DC2405"/>
    <w:rsid w:val="00DC27B5"/>
    <w:rsid w:val="00DC3754"/>
    <w:rsid w:val="00DC5C71"/>
    <w:rsid w:val="00DC6B50"/>
    <w:rsid w:val="00DD0384"/>
    <w:rsid w:val="00DD766D"/>
    <w:rsid w:val="00DD79EE"/>
    <w:rsid w:val="00DE03FF"/>
    <w:rsid w:val="00DE4B97"/>
    <w:rsid w:val="00DE78B5"/>
    <w:rsid w:val="00DF1610"/>
    <w:rsid w:val="00DF2AE9"/>
    <w:rsid w:val="00DF49F3"/>
    <w:rsid w:val="00DF6009"/>
    <w:rsid w:val="00DF7691"/>
    <w:rsid w:val="00E032C0"/>
    <w:rsid w:val="00E03B43"/>
    <w:rsid w:val="00E03D37"/>
    <w:rsid w:val="00E10BA3"/>
    <w:rsid w:val="00E175A8"/>
    <w:rsid w:val="00E2120D"/>
    <w:rsid w:val="00E32A78"/>
    <w:rsid w:val="00E40846"/>
    <w:rsid w:val="00E46F96"/>
    <w:rsid w:val="00E5115B"/>
    <w:rsid w:val="00E62421"/>
    <w:rsid w:val="00E6259D"/>
    <w:rsid w:val="00E62D49"/>
    <w:rsid w:val="00E64C5D"/>
    <w:rsid w:val="00E64FED"/>
    <w:rsid w:val="00E65EC9"/>
    <w:rsid w:val="00E66134"/>
    <w:rsid w:val="00E706C5"/>
    <w:rsid w:val="00E72497"/>
    <w:rsid w:val="00E73190"/>
    <w:rsid w:val="00E764E8"/>
    <w:rsid w:val="00E81C0F"/>
    <w:rsid w:val="00E8249A"/>
    <w:rsid w:val="00E828CD"/>
    <w:rsid w:val="00E8321E"/>
    <w:rsid w:val="00E865F1"/>
    <w:rsid w:val="00E93BBB"/>
    <w:rsid w:val="00EA7880"/>
    <w:rsid w:val="00EB0701"/>
    <w:rsid w:val="00EB62D3"/>
    <w:rsid w:val="00EB6CA0"/>
    <w:rsid w:val="00EC1B1A"/>
    <w:rsid w:val="00EC4C8F"/>
    <w:rsid w:val="00ED2132"/>
    <w:rsid w:val="00ED23EA"/>
    <w:rsid w:val="00EE294B"/>
    <w:rsid w:val="00EE7A45"/>
    <w:rsid w:val="00EF054B"/>
    <w:rsid w:val="00EF0BA3"/>
    <w:rsid w:val="00EF49F4"/>
    <w:rsid w:val="00EF5724"/>
    <w:rsid w:val="00F014BF"/>
    <w:rsid w:val="00F070EB"/>
    <w:rsid w:val="00F10124"/>
    <w:rsid w:val="00F12E63"/>
    <w:rsid w:val="00F15E21"/>
    <w:rsid w:val="00F160D8"/>
    <w:rsid w:val="00F2121C"/>
    <w:rsid w:val="00F23B96"/>
    <w:rsid w:val="00F277E4"/>
    <w:rsid w:val="00F30589"/>
    <w:rsid w:val="00F31148"/>
    <w:rsid w:val="00F334AE"/>
    <w:rsid w:val="00F35B3E"/>
    <w:rsid w:val="00F43266"/>
    <w:rsid w:val="00F555F5"/>
    <w:rsid w:val="00F5581F"/>
    <w:rsid w:val="00F58FA2"/>
    <w:rsid w:val="00F607F2"/>
    <w:rsid w:val="00F63136"/>
    <w:rsid w:val="00F65372"/>
    <w:rsid w:val="00F66A1D"/>
    <w:rsid w:val="00F67519"/>
    <w:rsid w:val="00F71626"/>
    <w:rsid w:val="00F724F4"/>
    <w:rsid w:val="00F747CF"/>
    <w:rsid w:val="00F83294"/>
    <w:rsid w:val="00F905C8"/>
    <w:rsid w:val="00F94010"/>
    <w:rsid w:val="00F95D88"/>
    <w:rsid w:val="00F95E20"/>
    <w:rsid w:val="00F972BB"/>
    <w:rsid w:val="00F97C15"/>
    <w:rsid w:val="00FA26BE"/>
    <w:rsid w:val="00FA73DC"/>
    <w:rsid w:val="00FB6290"/>
    <w:rsid w:val="00FC017A"/>
    <w:rsid w:val="00FC182E"/>
    <w:rsid w:val="00FC6F14"/>
    <w:rsid w:val="00FD3755"/>
    <w:rsid w:val="00FD6CFC"/>
    <w:rsid w:val="00FE123F"/>
    <w:rsid w:val="00FE14E1"/>
    <w:rsid w:val="00FE25B7"/>
    <w:rsid w:val="00FE5D8F"/>
    <w:rsid w:val="00FE7210"/>
    <w:rsid w:val="00FF0290"/>
    <w:rsid w:val="00FF2DC9"/>
    <w:rsid w:val="00FF65E8"/>
    <w:rsid w:val="012BE13B"/>
    <w:rsid w:val="01460EBA"/>
    <w:rsid w:val="02EB9F8A"/>
    <w:rsid w:val="034B0AAA"/>
    <w:rsid w:val="05836DD4"/>
    <w:rsid w:val="05C4112D"/>
    <w:rsid w:val="061559AC"/>
    <w:rsid w:val="071CB835"/>
    <w:rsid w:val="07A5A9F4"/>
    <w:rsid w:val="082BB919"/>
    <w:rsid w:val="0832A9C8"/>
    <w:rsid w:val="0865E7BD"/>
    <w:rsid w:val="089EA08D"/>
    <w:rsid w:val="0A3577F7"/>
    <w:rsid w:val="0AB06ACD"/>
    <w:rsid w:val="0AFE0DC9"/>
    <w:rsid w:val="0B29160A"/>
    <w:rsid w:val="0C1B6D6D"/>
    <w:rsid w:val="0D7B01B7"/>
    <w:rsid w:val="0E3D6566"/>
    <w:rsid w:val="0E48C5F5"/>
    <w:rsid w:val="0F0077D5"/>
    <w:rsid w:val="0FF20482"/>
    <w:rsid w:val="11747B63"/>
    <w:rsid w:val="11E54F42"/>
    <w:rsid w:val="11E6EEAF"/>
    <w:rsid w:val="12036698"/>
    <w:rsid w:val="12C55283"/>
    <w:rsid w:val="12FC0139"/>
    <w:rsid w:val="13096216"/>
    <w:rsid w:val="137A5F24"/>
    <w:rsid w:val="13FB3D9B"/>
    <w:rsid w:val="151A6CD7"/>
    <w:rsid w:val="15763C02"/>
    <w:rsid w:val="172057F0"/>
    <w:rsid w:val="1A1289AB"/>
    <w:rsid w:val="1A9E33AD"/>
    <w:rsid w:val="1B56EB0E"/>
    <w:rsid w:val="1B975E0D"/>
    <w:rsid w:val="1CAA5E6D"/>
    <w:rsid w:val="1DCDF54A"/>
    <w:rsid w:val="1F9D5E46"/>
    <w:rsid w:val="21950B3D"/>
    <w:rsid w:val="2296F62C"/>
    <w:rsid w:val="22BE8FA6"/>
    <w:rsid w:val="22F13868"/>
    <w:rsid w:val="238FE366"/>
    <w:rsid w:val="23DBEA78"/>
    <w:rsid w:val="245E669D"/>
    <w:rsid w:val="251D7576"/>
    <w:rsid w:val="2622CF7B"/>
    <w:rsid w:val="26760DDA"/>
    <w:rsid w:val="27A37370"/>
    <w:rsid w:val="2890CADB"/>
    <w:rsid w:val="28BCED01"/>
    <w:rsid w:val="28EC3A05"/>
    <w:rsid w:val="29C83FE5"/>
    <w:rsid w:val="2A033D5C"/>
    <w:rsid w:val="2A913C79"/>
    <w:rsid w:val="2AA57108"/>
    <w:rsid w:val="2AE86886"/>
    <w:rsid w:val="2B92B83D"/>
    <w:rsid w:val="2B98763B"/>
    <w:rsid w:val="2BB86D46"/>
    <w:rsid w:val="2BE7BB13"/>
    <w:rsid w:val="2C624525"/>
    <w:rsid w:val="2D4BCC7B"/>
    <w:rsid w:val="2EB1C565"/>
    <w:rsid w:val="2EF28EAD"/>
    <w:rsid w:val="307F59F7"/>
    <w:rsid w:val="30E3AC48"/>
    <w:rsid w:val="3156844F"/>
    <w:rsid w:val="317A1064"/>
    <w:rsid w:val="3220DF7D"/>
    <w:rsid w:val="326D14A1"/>
    <w:rsid w:val="32EC29D1"/>
    <w:rsid w:val="34B4E2DB"/>
    <w:rsid w:val="34D823DE"/>
    <w:rsid w:val="3669918E"/>
    <w:rsid w:val="37D2BB8E"/>
    <w:rsid w:val="381FB222"/>
    <w:rsid w:val="385F086C"/>
    <w:rsid w:val="38A70E00"/>
    <w:rsid w:val="38C63691"/>
    <w:rsid w:val="39B7163A"/>
    <w:rsid w:val="3AD4F79B"/>
    <w:rsid w:val="3C13A6C0"/>
    <w:rsid w:val="3D33780C"/>
    <w:rsid w:val="3DDCE804"/>
    <w:rsid w:val="3FE9F89F"/>
    <w:rsid w:val="402CAF4F"/>
    <w:rsid w:val="402F02AB"/>
    <w:rsid w:val="40BD64F3"/>
    <w:rsid w:val="411EB8D0"/>
    <w:rsid w:val="419FDB1A"/>
    <w:rsid w:val="420C8019"/>
    <w:rsid w:val="432A000E"/>
    <w:rsid w:val="443761E1"/>
    <w:rsid w:val="48A80985"/>
    <w:rsid w:val="4A582712"/>
    <w:rsid w:val="4A919A6A"/>
    <w:rsid w:val="4BF62F21"/>
    <w:rsid w:val="4C130592"/>
    <w:rsid w:val="4C4E1ADA"/>
    <w:rsid w:val="4E8DEFE7"/>
    <w:rsid w:val="4ED9142C"/>
    <w:rsid w:val="5096C8D1"/>
    <w:rsid w:val="535917E8"/>
    <w:rsid w:val="53D0087A"/>
    <w:rsid w:val="5434D396"/>
    <w:rsid w:val="54D6FA76"/>
    <w:rsid w:val="54F7F3DD"/>
    <w:rsid w:val="5557CBA0"/>
    <w:rsid w:val="5571B069"/>
    <w:rsid w:val="568D07C3"/>
    <w:rsid w:val="57563391"/>
    <w:rsid w:val="58082A9D"/>
    <w:rsid w:val="5930597A"/>
    <w:rsid w:val="5A2D8598"/>
    <w:rsid w:val="5ADDC9DF"/>
    <w:rsid w:val="5B9C075A"/>
    <w:rsid w:val="5BA3BDD9"/>
    <w:rsid w:val="5C3AD305"/>
    <w:rsid w:val="5D170DB8"/>
    <w:rsid w:val="5E08E021"/>
    <w:rsid w:val="5EC973DC"/>
    <w:rsid w:val="5F125E9B"/>
    <w:rsid w:val="5F3DC317"/>
    <w:rsid w:val="6028CD34"/>
    <w:rsid w:val="60564CF9"/>
    <w:rsid w:val="619ECCC3"/>
    <w:rsid w:val="6207EEDF"/>
    <w:rsid w:val="626A3010"/>
    <w:rsid w:val="6277583D"/>
    <w:rsid w:val="6284BBFE"/>
    <w:rsid w:val="64D5A543"/>
    <w:rsid w:val="66235846"/>
    <w:rsid w:val="66E89514"/>
    <w:rsid w:val="67251B15"/>
    <w:rsid w:val="6756930F"/>
    <w:rsid w:val="677C1AA2"/>
    <w:rsid w:val="67CB5432"/>
    <w:rsid w:val="67EF5AA9"/>
    <w:rsid w:val="6853B752"/>
    <w:rsid w:val="688A6473"/>
    <w:rsid w:val="698D557A"/>
    <w:rsid w:val="69E783EE"/>
    <w:rsid w:val="6A3DC482"/>
    <w:rsid w:val="6A8F390C"/>
    <w:rsid w:val="6B0FB1BC"/>
    <w:rsid w:val="6C79DCEB"/>
    <w:rsid w:val="6D8601CC"/>
    <w:rsid w:val="6FB74BCB"/>
    <w:rsid w:val="6FE7C40F"/>
    <w:rsid w:val="70D40F3B"/>
    <w:rsid w:val="7183E54A"/>
    <w:rsid w:val="72473F0A"/>
    <w:rsid w:val="72F25623"/>
    <w:rsid w:val="73333285"/>
    <w:rsid w:val="733BBBE3"/>
    <w:rsid w:val="7368233F"/>
    <w:rsid w:val="7413758D"/>
    <w:rsid w:val="753B4073"/>
    <w:rsid w:val="7576A469"/>
    <w:rsid w:val="75C6540C"/>
    <w:rsid w:val="76B566D2"/>
    <w:rsid w:val="77AE752B"/>
    <w:rsid w:val="77B7E5F9"/>
    <w:rsid w:val="7809634B"/>
    <w:rsid w:val="7A3EDF1F"/>
    <w:rsid w:val="7C5E022C"/>
    <w:rsid w:val="7C785044"/>
    <w:rsid w:val="7CCA6955"/>
    <w:rsid w:val="7CE13F65"/>
    <w:rsid w:val="7D049FC3"/>
    <w:rsid w:val="7D8C86C2"/>
    <w:rsid w:val="7E572267"/>
    <w:rsid w:val="7E6FA5B7"/>
    <w:rsid w:val="7E9CC3FC"/>
    <w:rsid w:val="7F63D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2435A9"/>
  <w15:docId w15:val="{333E0DAB-31AA-44B1-81B7-0C48E7BA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locked="1" w:semiHidden="1" w:uiPriority="35" w:unhideWhenUsed="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semiHidden="1" w:uiPriority="0"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0" w:unhideWhenUsed="1"/>
    <w:lsdException w:name="List Number" w:uiPriority="0"/>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iPriority="0" w:unhideWhenUsed="1"/>
    <w:lsdException w:name="Hyperlink"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13B"/>
    <w:rPr>
      <w:color w:val="000000"/>
      <w:sz w:val="24"/>
      <w:szCs w:val="24"/>
    </w:rPr>
  </w:style>
  <w:style w:type="paragraph" w:styleId="Heading1">
    <w:name w:val="heading 1"/>
    <w:basedOn w:val="Normal"/>
    <w:next w:val="Normal"/>
    <w:link w:val="Heading1Char"/>
    <w:qFormat/>
    <w:rsid w:val="00135B8A"/>
    <w:pPr>
      <w:keepNext/>
      <w:keepLines/>
      <w:numPr>
        <w:numId w:val="1"/>
      </w:numPr>
      <w:spacing w:before="240" w:after="240" w:line="280" w:lineRule="exact"/>
      <w:jc w:val="center"/>
      <w:outlineLvl w:val="0"/>
    </w:pPr>
    <w:rPr>
      <w:rFonts w:ascii="Times New Roman Bold" w:eastAsia="Times New Roman" w:hAnsi="Times New Roman Bold"/>
      <w:b/>
      <w:bCs/>
      <w:caps/>
      <w:color w:val="auto"/>
      <w:u w:val="single"/>
    </w:rPr>
  </w:style>
  <w:style w:type="paragraph" w:styleId="Heading2">
    <w:name w:val="heading 2"/>
    <w:basedOn w:val="Normal"/>
    <w:next w:val="Normal"/>
    <w:link w:val="Heading2Char"/>
    <w:qFormat/>
    <w:rsid w:val="000138BA"/>
    <w:pPr>
      <w:keepNext/>
      <w:keepLines/>
      <w:numPr>
        <w:ilvl w:val="1"/>
        <w:numId w:val="1"/>
      </w:numPr>
      <w:spacing w:before="240" w:after="120" w:line="280" w:lineRule="exact"/>
      <w:outlineLvl w:val="1"/>
    </w:pPr>
    <w:rPr>
      <w:rFonts w:ascii="Times New Roman Bold" w:eastAsia="Times New Roman" w:hAnsi="Times New Roman Bold"/>
      <w:b/>
      <w:bCs/>
      <w:iCs/>
      <w:color w:val="auto"/>
      <w:sz w:val="26"/>
      <w:szCs w:val="28"/>
      <w:u w:val="single"/>
    </w:rPr>
  </w:style>
  <w:style w:type="paragraph" w:styleId="Heading3">
    <w:name w:val="heading 3"/>
    <w:basedOn w:val="Normal"/>
    <w:next w:val="Normal"/>
    <w:link w:val="Heading3Char"/>
    <w:qFormat/>
    <w:rsid w:val="00A871FD"/>
    <w:pPr>
      <w:numPr>
        <w:ilvl w:val="2"/>
        <w:numId w:val="1"/>
      </w:numPr>
      <w:spacing w:before="240" w:after="120"/>
      <w:ind w:left="2160"/>
      <w:outlineLvl w:val="2"/>
    </w:pPr>
    <w:rPr>
      <w:rFonts w:ascii="Times New Roman Bold" w:eastAsia="Times New Roman" w:hAnsi="Times New Roman Bold"/>
      <w:b/>
      <w:bCs/>
      <w:color w:val="auto"/>
      <w:sz w:val="26"/>
      <w:szCs w:val="26"/>
    </w:rPr>
  </w:style>
  <w:style w:type="paragraph" w:styleId="Heading4">
    <w:name w:val="heading 4"/>
    <w:basedOn w:val="Normal"/>
    <w:next w:val="Normal"/>
    <w:link w:val="Heading4Char"/>
    <w:qFormat/>
    <w:rsid w:val="0065013B"/>
    <w:pPr>
      <w:numPr>
        <w:ilvl w:val="3"/>
        <w:numId w:val="1"/>
      </w:numPr>
      <w:spacing w:after="240"/>
      <w:outlineLvl w:val="3"/>
    </w:pPr>
    <w:rPr>
      <w:rFonts w:eastAsia="Times New Roman"/>
      <w:bCs/>
      <w:color w:val="auto"/>
      <w:szCs w:val="28"/>
    </w:rPr>
  </w:style>
  <w:style w:type="paragraph" w:styleId="Heading5">
    <w:name w:val="heading 5"/>
    <w:basedOn w:val="Normal"/>
    <w:next w:val="Normal"/>
    <w:link w:val="Heading5Char"/>
    <w:qFormat/>
    <w:rsid w:val="0065013B"/>
    <w:pPr>
      <w:numPr>
        <w:ilvl w:val="4"/>
        <w:numId w:val="1"/>
      </w:numPr>
      <w:spacing w:after="240"/>
      <w:outlineLvl w:val="4"/>
    </w:pPr>
    <w:rPr>
      <w:rFonts w:eastAsia="Times New Roman"/>
      <w:bCs/>
      <w:iCs/>
      <w:color w:val="auto"/>
      <w:szCs w:val="26"/>
    </w:rPr>
  </w:style>
  <w:style w:type="paragraph" w:styleId="Heading6">
    <w:name w:val="heading 6"/>
    <w:basedOn w:val="Normal"/>
    <w:next w:val="Normal"/>
    <w:link w:val="Heading6Char"/>
    <w:qFormat/>
    <w:rsid w:val="0065013B"/>
    <w:pPr>
      <w:numPr>
        <w:ilvl w:val="5"/>
        <w:numId w:val="1"/>
      </w:numPr>
      <w:spacing w:after="240"/>
      <w:outlineLvl w:val="5"/>
    </w:pPr>
    <w:rPr>
      <w:rFonts w:eastAsia="Times New Roman"/>
      <w:bCs/>
      <w:color w:val="auto"/>
      <w:szCs w:val="22"/>
    </w:rPr>
  </w:style>
  <w:style w:type="paragraph" w:styleId="Heading7">
    <w:name w:val="heading 7"/>
    <w:basedOn w:val="Normal"/>
    <w:next w:val="Normal"/>
    <w:link w:val="Heading7Char"/>
    <w:qFormat/>
    <w:rsid w:val="0065013B"/>
    <w:pPr>
      <w:numPr>
        <w:ilvl w:val="6"/>
        <w:numId w:val="1"/>
      </w:numPr>
      <w:spacing w:after="240"/>
      <w:outlineLvl w:val="6"/>
    </w:pPr>
    <w:rPr>
      <w:rFonts w:eastAsia="Times New Roman"/>
      <w:color w:val="auto"/>
    </w:rPr>
  </w:style>
  <w:style w:type="paragraph" w:styleId="Heading8">
    <w:name w:val="heading 8"/>
    <w:basedOn w:val="Normal"/>
    <w:next w:val="Normal"/>
    <w:link w:val="Heading8Char"/>
    <w:qFormat/>
    <w:rsid w:val="0065013B"/>
    <w:pPr>
      <w:numPr>
        <w:ilvl w:val="7"/>
        <w:numId w:val="1"/>
      </w:numPr>
      <w:spacing w:after="240"/>
      <w:outlineLvl w:val="7"/>
    </w:pPr>
    <w:rPr>
      <w:rFonts w:eastAsia="Times New Roman"/>
      <w:iCs/>
      <w:color w:val="auto"/>
    </w:rPr>
  </w:style>
  <w:style w:type="paragraph" w:styleId="Heading9">
    <w:name w:val="heading 9"/>
    <w:basedOn w:val="Normal"/>
    <w:next w:val="Normal"/>
    <w:link w:val="Heading9Char"/>
    <w:qFormat/>
    <w:rsid w:val="0065013B"/>
    <w:pPr>
      <w:numPr>
        <w:ilvl w:val="8"/>
        <w:numId w:val="1"/>
      </w:numPr>
      <w:spacing w:after="240"/>
      <w:outlineLvl w:val="8"/>
    </w:pPr>
    <w:rPr>
      <w:rFonts w:eastAsia="Times New Roman"/>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35B8A"/>
    <w:rPr>
      <w:rFonts w:ascii="Times New Roman Bold" w:eastAsia="Times New Roman" w:hAnsi="Times New Roman Bold"/>
      <w:b/>
      <w:bCs/>
      <w:caps/>
      <w:sz w:val="24"/>
      <w:szCs w:val="24"/>
      <w:u w:val="single"/>
    </w:rPr>
  </w:style>
  <w:style w:type="character" w:customStyle="1" w:styleId="Heading2Char">
    <w:name w:val="Heading 2 Char"/>
    <w:link w:val="Heading2"/>
    <w:locked/>
    <w:rsid w:val="000138BA"/>
    <w:rPr>
      <w:rFonts w:ascii="Times New Roman Bold" w:eastAsia="Times New Roman" w:hAnsi="Times New Roman Bold"/>
      <w:b/>
      <w:bCs/>
      <w:iCs/>
      <w:sz w:val="26"/>
      <w:szCs w:val="28"/>
      <w:u w:val="single"/>
    </w:rPr>
  </w:style>
  <w:style w:type="character" w:customStyle="1" w:styleId="Heading3Char">
    <w:name w:val="Heading 3 Char"/>
    <w:link w:val="Heading3"/>
    <w:locked/>
    <w:rsid w:val="00A871FD"/>
    <w:rPr>
      <w:rFonts w:ascii="Times New Roman Bold" w:eastAsia="Times New Roman" w:hAnsi="Times New Roman Bold"/>
      <w:b/>
      <w:bCs/>
      <w:sz w:val="26"/>
      <w:szCs w:val="26"/>
    </w:rPr>
  </w:style>
  <w:style w:type="character" w:customStyle="1" w:styleId="Heading4Char">
    <w:name w:val="Heading 4 Char"/>
    <w:link w:val="Heading4"/>
    <w:locked/>
    <w:rsid w:val="0065013B"/>
    <w:rPr>
      <w:rFonts w:eastAsia="Times New Roman"/>
      <w:bCs/>
      <w:sz w:val="24"/>
      <w:szCs w:val="28"/>
    </w:rPr>
  </w:style>
  <w:style w:type="character" w:customStyle="1" w:styleId="Heading5Char">
    <w:name w:val="Heading 5 Char"/>
    <w:link w:val="Heading5"/>
    <w:locked/>
    <w:rsid w:val="0065013B"/>
    <w:rPr>
      <w:rFonts w:eastAsia="Times New Roman"/>
      <w:bCs/>
      <w:iCs/>
      <w:sz w:val="24"/>
      <w:szCs w:val="26"/>
    </w:rPr>
  </w:style>
  <w:style w:type="character" w:customStyle="1" w:styleId="Heading6Char">
    <w:name w:val="Heading 6 Char"/>
    <w:link w:val="Heading6"/>
    <w:locked/>
    <w:rsid w:val="0065013B"/>
    <w:rPr>
      <w:rFonts w:eastAsia="Times New Roman"/>
      <w:bCs/>
      <w:sz w:val="24"/>
      <w:szCs w:val="22"/>
    </w:rPr>
  </w:style>
  <w:style w:type="character" w:customStyle="1" w:styleId="Heading7Char">
    <w:name w:val="Heading 7 Char"/>
    <w:link w:val="Heading7"/>
    <w:locked/>
    <w:rsid w:val="0065013B"/>
    <w:rPr>
      <w:rFonts w:eastAsia="Times New Roman"/>
      <w:sz w:val="24"/>
      <w:szCs w:val="24"/>
    </w:rPr>
  </w:style>
  <w:style w:type="character" w:customStyle="1" w:styleId="Heading8Char">
    <w:name w:val="Heading 8 Char"/>
    <w:link w:val="Heading8"/>
    <w:locked/>
    <w:rsid w:val="0065013B"/>
    <w:rPr>
      <w:rFonts w:eastAsia="Times New Roman"/>
      <w:iCs/>
      <w:sz w:val="24"/>
      <w:szCs w:val="24"/>
    </w:rPr>
  </w:style>
  <w:style w:type="character" w:customStyle="1" w:styleId="Heading9Char">
    <w:name w:val="Heading 9 Char"/>
    <w:link w:val="Heading9"/>
    <w:locked/>
    <w:rsid w:val="0065013B"/>
    <w:rPr>
      <w:rFonts w:eastAsia="Times New Roman"/>
      <w:sz w:val="24"/>
      <w:szCs w:val="22"/>
    </w:rPr>
  </w:style>
  <w:style w:type="paragraph" w:customStyle="1" w:styleId="LGAnswer">
    <w:name w:val="LG Answer"/>
    <w:basedOn w:val="Normal"/>
    <w:next w:val="Normal"/>
    <w:qFormat/>
    <w:rsid w:val="0065013B"/>
    <w:pPr>
      <w:spacing w:after="240" w:line="480" w:lineRule="auto"/>
    </w:pPr>
    <w:rPr>
      <w:rFonts w:eastAsia="Times New Roman"/>
    </w:rPr>
  </w:style>
  <w:style w:type="paragraph" w:customStyle="1" w:styleId="LGBlockText">
    <w:name w:val="LG BlockText"/>
    <w:basedOn w:val="BlockText"/>
    <w:next w:val="Normal"/>
    <w:qFormat/>
    <w:rsid w:val="003403CD"/>
    <w:pPr>
      <w:pBdr>
        <w:top w:val="none" w:sz="0" w:space="0" w:color="auto"/>
        <w:left w:val="none" w:sz="0" w:space="0" w:color="auto"/>
        <w:bottom w:val="none" w:sz="0" w:space="0" w:color="auto"/>
        <w:right w:val="none" w:sz="0" w:space="0" w:color="auto"/>
      </w:pBdr>
      <w:spacing w:before="240" w:after="240"/>
      <w:ind w:left="1440" w:right="1440"/>
      <w:jc w:val="both"/>
    </w:pPr>
    <w:rPr>
      <w:rFonts w:ascii="Times New Roman" w:hAnsi="Times New Roman" w:cs="Times New Roman"/>
      <w:i w:val="0"/>
      <w:iCs w:val="0"/>
      <w:color w:val="000000"/>
      <w:szCs w:val="20"/>
    </w:rPr>
  </w:style>
  <w:style w:type="paragraph" w:styleId="BlockText">
    <w:name w:val="Block Text"/>
    <w:basedOn w:val="Normal"/>
    <w:uiPriority w:val="99"/>
    <w:semiHidden/>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eastAsia="Times New Roman" w:hAnsi="Calibri" w:cs="Calibri"/>
      <w:i/>
      <w:iCs/>
      <w:color w:val="4F81BD"/>
    </w:rPr>
  </w:style>
  <w:style w:type="paragraph" w:customStyle="1" w:styleId="LGBodyTextDD">
    <w:name w:val="LG BodyTextDD"/>
    <w:basedOn w:val="BodyText"/>
    <w:qFormat/>
    <w:rsid w:val="0065013B"/>
    <w:pPr>
      <w:tabs>
        <w:tab w:val="left" w:pos="720"/>
      </w:tabs>
      <w:spacing w:after="0" w:line="480" w:lineRule="auto"/>
      <w:ind w:firstLine="720"/>
      <w:jc w:val="both"/>
    </w:pPr>
    <w:rPr>
      <w:rFonts w:eastAsia="Times New Roman" w:cs="Calibri"/>
      <w:szCs w:val="20"/>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locked/>
  </w:style>
  <w:style w:type="paragraph" w:customStyle="1" w:styleId="LGBodyTextSS">
    <w:name w:val="LG BodyTextSS"/>
    <w:basedOn w:val="BodyText"/>
    <w:qFormat/>
    <w:rsid w:val="0065013B"/>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1B6C34"/>
    <w:pPr>
      <w:spacing w:after="240"/>
      <w:jc w:val="center"/>
    </w:pPr>
    <w:rPr>
      <w:rFonts w:ascii="Times New Roman Bold" w:eastAsia="Times New Roman" w:hAnsi="Times New Roman Bold" w:cs="Times New Roman Bold"/>
      <w:b w:val="0"/>
      <w:bCs w:val="0"/>
      <w:caps/>
      <w:color w:val="000000"/>
      <w:sz w:val="24"/>
      <w:szCs w:val="20"/>
    </w:rPr>
  </w:style>
  <w:style w:type="paragraph" w:styleId="Caption">
    <w:name w:val="caption"/>
    <w:basedOn w:val="Normal"/>
    <w:next w:val="Normal"/>
    <w:uiPriority w:val="99"/>
    <w:pPr>
      <w:spacing w:after="200"/>
    </w:pPr>
    <w:rPr>
      <w:b/>
      <w:bCs/>
      <w:color w:val="4F81BD"/>
      <w:sz w:val="18"/>
      <w:szCs w:val="18"/>
    </w:rPr>
  </w:style>
  <w:style w:type="paragraph" w:customStyle="1" w:styleId="LGFooter">
    <w:name w:val="LG Footer"/>
    <w:basedOn w:val="Footer"/>
    <w:next w:val="LGBodyTextSS"/>
    <w:qFormat/>
    <w:rsid w:val="0065013B"/>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basedOn w:val="DefaultParagraphFont"/>
    <w:link w:val="Footer"/>
    <w:uiPriority w:val="99"/>
    <w:semiHidden/>
    <w:locked/>
  </w:style>
  <w:style w:type="paragraph" w:customStyle="1" w:styleId="LGHeader">
    <w:name w:val="LG Header"/>
    <w:basedOn w:val="Header"/>
    <w:next w:val="LGBodyTextSS"/>
    <w:qFormat/>
    <w:rsid w:val="0065013B"/>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semiHidden/>
    <w:pPr>
      <w:tabs>
        <w:tab w:val="center" w:pos="4680"/>
        <w:tab w:val="right" w:pos="9360"/>
      </w:tabs>
    </w:pPr>
  </w:style>
  <w:style w:type="character" w:customStyle="1" w:styleId="HeaderChar">
    <w:name w:val="Header Char"/>
    <w:basedOn w:val="DefaultParagraphFont"/>
    <w:link w:val="Header"/>
    <w:uiPriority w:val="99"/>
    <w:semiHidden/>
    <w:locked/>
  </w:style>
  <w:style w:type="paragraph" w:customStyle="1" w:styleId="LGIndentDD">
    <w:name w:val="LG Indent DD"/>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pPr>
      <w:spacing w:after="0"/>
      <w:ind w:firstLine="360"/>
    </w:pPr>
  </w:style>
  <w:style w:type="character" w:customStyle="1" w:styleId="BodyTextFirstIndentChar">
    <w:name w:val="Body Text First Indent Char"/>
    <w:basedOn w:val="BodyTextChar"/>
    <w:link w:val="BodyTextFirstIndent"/>
    <w:uiPriority w:val="99"/>
    <w:semiHidden/>
    <w:locked/>
  </w:style>
  <w:style w:type="paragraph" w:customStyle="1" w:styleId="LGIndentSS">
    <w:name w:val="LG Indent SS"/>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ListBullet">
    <w:name w:val="List Bullet"/>
    <w:basedOn w:val="Normal"/>
    <w:link w:val="ListBulletChar"/>
    <w:autoRedefine/>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Bullet">
    <w:name w:val="LG List Bullet"/>
    <w:basedOn w:val="ListBullet"/>
    <w:qFormat/>
    <w:rsid w:val="004E2FE2"/>
    <w:pPr>
      <w:numPr>
        <w:numId w:val="3"/>
      </w:numPr>
      <w:spacing w:after="0" w:line="480" w:lineRule="exact"/>
      <w:ind w:left="1440"/>
    </w:pPr>
    <w:rPr>
      <w:rFonts w:ascii="Times New Roman" w:hAnsi="Times New Roman" w:cs="Times New Roman"/>
      <w:color w:val="000000"/>
      <w:sz w:val="24"/>
      <w:szCs w:val="24"/>
    </w:rPr>
  </w:style>
  <w:style w:type="paragraph" w:customStyle="1" w:styleId="LGListBullet1">
    <w:name w:val="LG List Bullet1"/>
    <w:basedOn w:val="Normal"/>
    <w:qFormat/>
    <w:rsid w:val="0065013B"/>
    <w:pPr>
      <w:numPr>
        <w:ilvl w:val="1"/>
        <w:numId w:val="3"/>
      </w:numPr>
    </w:pPr>
    <w:rPr>
      <w:rFonts w:eastAsia="Times New Roman"/>
    </w:rPr>
  </w:style>
  <w:style w:type="paragraph" w:customStyle="1" w:styleId="LGPleading">
    <w:name w:val="LG Pleading"/>
    <w:basedOn w:val="Normal"/>
    <w:next w:val="LGBodyTextDD"/>
    <w:qFormat/>
    <w:rsid w:val="0065013B"/>
    <w:pPr>
      <w:tabs>
        <w:tab w:val="left" w:pos="4680"/>
      </w:tabs>
      <w:spacing w:after="360"/>
    </w:pPr>
    <w:rPr>
      <w:rFonts w:ascii="Times New Roman Bold" w:eastAsia="Times New Roman" w:hAnsi="Times New Roman Bold" w:cs="Times New Roman Bold"/>
      <w:caps/>
      <w:szCs w:val="20"/>
    </w:rPr>
  </w:style>
  <w:style w:type="paragraph" w:customStyle="1" w:styleId="LGPleadingsIndex">
    <w:name w:val="LG Pleadings Index"/>
    <w:basedOn w:val="Normal"/>
    <w:qFormat/>
    <w:rsid w:val="0065013B"/>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LGPUCFootnote">
    <w:name w:val="LG PUC Footnote"/>
    <w:basedOn w:val="PUCFootnote"/>
    <w:qFormat/>
    <w:rsid w:val="00C57DC1"/>
    <w:pPr>
      <w:spacing w:before="120" w:after="0"/>
    </w:pPr>
  </w:style>
  <w:style w:type="paragraph" w:customStyle="1" w:styleId="LGQuestion">
    <w:name w:val="LG Question"/>
    <w:basedOn w:val="Normal"/>
    <w:next w:val="LGAnswer"/>
    <w:qFormat/>
    <w:rsid w:val="0065013B"/>
    <w:pPr>
      <w:spacing w:after="240" w:line="480" w:lineRule="auto"/>
    </w:pPr>
    <w:rPr>
      <w:rFonts w:eastAsia="Times New Roman"/>
      <w:b/>
    </w:rPr>
  </w:style>
  <w:style w:type="paragraph" w:styleId="Signature">
    <w:name w:val="Signature"/>
    <w:basedOn w:val="Normal"/>
    <w:link w:val="SignatureChar"/>
    <w:uiPriority w:val="99"/>
    <w:semiHidden/>
    <w:pPr>
      <w:ind w:left="4320"/>
    </w:pPr>
    <w:rPr>
      <w:rFonts w:ascii="Calibri" w:eastAsia="Times New Roman" w:hAnsi="Calibri" w:cs="Calibri"/>
      <w:color w:val="auto"/>
      <w:sz w:val="22"/>
      <w:szCs w:val="22"/>
    </w:rPr>
  </w:style>
  <w:style w:type="character" w:customStyle="1" w:styleId="SignatureChar">
    <w:name w:val="Signature Char"/>
    <w:link w:val="Signature"/>
    <w:uiPriority w:val="99"/>
    <w:semiHidden/>
    <w:locked/>
    <w:rPr>
      <w:rFonts w:ascii="Calibri" w:hAnsi="Calibri" w:cs="Calibri"/>
      <w:color w:val="auto"/>
      <w:sz w:val="22"/>
      <w:szCs w:val="22"/>
    </w:rPr>
  </w:style>
  <w:style w:type="paragraph" w:customStyle="1" w:styleId="LGSignature">
    <w:name w:val="LG Signature"/>
    <w:basedOn w:val="Signature"/>
    <w:next w:val="LGBodyTextSS"/>
    <w:qFormat/>
    <w:rsid w:val="0065013B"/>
    <w:pPr>
      <w:jc w:val="both"/>
    </w:pPr>
    <w:rPr>
      <w:rFonts w:ascii="Times New Roman" w:hAnsi="Times New Roman" w:cs="Times New Roman"/>
      <w:color w:val="000000"/>
      <w:sz w:val="24"/>
      <w:szCs w:val="20"/>
    </w:rPr>
  </w:style>
  <w:style w:type="paragraph" w:customStyle="1" w:styleId="LGSubtitle">
    <w:name w:val="LG Subtitle"/>
    <w:basedOn w:val="Subtitle"/>
    <w:next w:val="BodyText"/>
    <w:qFormat/>
    <w:rsid w:val="0065013B"/>
    <w:pPr>
      <w:numPr>
        <w:ilvl w:val="0"/>
      </w:numPr>
      <w:spacing w:after="240"/>
    </w:pPr>
    <w:rPr>
      <w:rFonts w:ascii="Times New Roman Bold" w:hAnsi="Times New Roman Bold" w:cs="Times New Roman Bold"/>
      <w:b/>
      <w:i w:val="0"/>
      <w:iCs w:val="0"/>
      <w:color w:val="000000"/>
      <w:spacing w:val="0"/>
      <w:szCs w:val="20"/>
      <w:u w:val="single"/>
    </w:rPr>
  </w:style>
  <w:style w:type="paragraph" w:styleId="Subtitle">
    <w:name w:val="Subtitle"/>
    <w:basedOn w:val="Normal"/>
    <w:next w:val="Normal"/>
    <w:link w:val="SubtitleChar"/>
    <w:uiPriority w:val="99"/>
    <w:pPr>
      <w:numPr>
        <w:ilvl w:val="1"/>
      </w:numPr>
    </w:pPr>
    <w:rPr>
      <w:rFonts w:ascii="Cambria" w:eastAsia="Times New Roman" w:hAnsi="Cambria" w:cs="Cambria"/>
      <w:i/>
      <w:iCs/>
      <w:color w:val="4F81BD"/>
      <w:spacing w:val="15"/>
    </w:rPr>
  </w:style>
  <w:style w:type="character" w:customStyle="1" w:styleId="SubtitleChar">
    <w:name w:val="Subtitle Char"/>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link w:val="Title"/>
    <w:uiPriority w:val="99"/>
    <w:locked/>
    <w:rPr>
      <w:rFonts w:ascii="Cambria" w:hAnsi="Cambria" w:cs="Cambria"/>
      <w:color w:val="17365D"/>
      <w:spacing w:val="5"/>
      <w:kern w:val="28"/>
      <w:sz w:val="52"/>
      <w:szCs w:val="52"/>
    </w:rPr>
  </w:style>
  <w:style w:type="paragraph" w:customStyle="1" w:styleId="LGListBullet0">
    <w:name w:val="LG_List_Bullet"/>
    <w:basedOn w:val="ListBullet"/>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Number">
    <w:name w:val="List Number"/>
    <w:basedOn w:val="Normal"/>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Number0">
    <w:name w:val="LG_List_Number"/>
    <w:basedOn w:val="ListNumber"/>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Paragraph">
    <w:name w:val="List Paragraph"/>
    <w:basedOn w:val="Normal"/>
    <w:uiPriority w:val="34"/>
    <w:qFormat/>
    <w:rsid w:val="0065013B"/>
    <w:pPr>
      <w:ind w:left="720"/>
      <w:contextualSpacing/>
    </w:pPr>
    <w:rPr>
      <w:rFonts w:eastAsia="Times New Roman" w:cs="Calibri"/>
    </w:rPr>
  </w:style>
  <w:style w:type="paragraph" w:customStyle="1" w:styleId="PUCFootnote">
    <w:name w:val="PUC Footnote"/>
    <w:basedOn w:val="Normal"/>
    <w:next w:val="Normal"/>
    <w:qFormat/>
    <w:rsid w:val="0065013B"/>
    <w:pPr>
      <w:widowControl w:val="0"/>
      <w:tabs>
        <w:tab w:val="left" w:pos="1080"/>
      </w:tabs>
      <w:spacing w:after="120" w:line="240" w:lineRule="exact"/>
      <w:ind w:firstLine="720"/>
      <w:jc w:val="both"/>
    </w:pPr>
    <w:rPr>
      <w:rFonts w:eastAsia="Times New Roman"/>
      <w:sz w:val="20"/>
      <w:szCs w:val="20"/>
    </w:rPr>
  </w:style>
  <w:style w:type="character" w:styleId="PageNumber">
    <w:name w:val="page number"/>
    <w:basedOn w:val="DefaultParagraphFont"/>
    <w:uiPriority w:val="99"/>
  </w:style>
  <w:style w:type="character" w:styleId="FootnoteReference">
    <w:name w:val="footnote reference"/>
    <w:uiPriority w:val="99"/>
    <w:semiHidden/>
    <w:rsid w:val="00A60E72"/>
    <w:rPr>
      <w:rFonts w:ascii="Times" w:hAnsi="Times" w:cs="Times"/>
      <w:position w:val="6"/>
      <w:sz w:val="20"/>
      <w:szCs w:val="18"/>
      <w:vertAlign w:val="superscript"/>
    </w:rPr>
  </w:style>
  <w:style w:type="character" w:styleId="LineNumber">
    <w:name w:val="line number"/>
    <w:basedOn w:val="DefaultParagraphFont"/>
    <w:uiPriority w:val="99"/>
    <w:semiHidden/>
  </w:style>
  <w:style w:type="paragraph" w:styleId="TOC1">
    <w:name w:val="toc 1"/>
    <w:basedOn w:val="Normal"/>
    <w:next w:val="Normal"/>
    <w:autoRedefine/>
    <w:uiPriority w:val="39"/>
    <w:rsid w:val="001C7E25"/>
    <w:pPr>
      <w:tabs>
        <w:tab w:val="left" w:pos="0"/>
        <w:tab w:val="right" w:leader="dot" w:pos="9000"/>
      </w:tabs>
      <w:spacing w:after="120"/>
      <w:ind w:left="720" w:right="540" w:hanging="720"/>
    </w:pPr>
    <w:rPr>
      <w:rFonts w:cs="Times New Roman Bold"/>
      <w:bCs/>
      <w:caps/>
      <w:noProof/>
    </w:rPr>
  </w:style>
  <w:style w:type="paragraph" w:styleId="FootnoteText">
    <w:name w:val="footnote text"/>
    <w:basedOn w:val="Normal"/>
    <w:link w:val="FootnoteTextChar"/>
    <w:uiPriority w:val="99"/>
    <w:semiHidden/>
    <w:pPr>
      <w:tabs>
        <w:tab w:val="left" w:pos="1080"/>
      </w:tabs>
      <w:spacing w:before="120" w:line="240" w:lineRule="exact"/>
      <w:ind w:firstLine="720"/>
      <w:jc w:val="both"/>
    </w:pPr>
    <w:rPr>
      <w:sz w:val="20"/>
      <w:szCs w:val="20"/>
    </w:rPr>
  </w:style>
  <w:style w:type="character" w:customStyle="1" w:styleId="FootnoteTextChar">
    <w:name w:val="Footnote Text Char"/>
    <w:link w:val="FootnoteText"/>
    <w:uiPriority w:val="99"/>
    <w:semiHidden/>
    <w:locked/>
    <w:rPr>
      <w:sz w:val="20"/>
      <w:szCs w:val="20"/>
    </w:rPr>
  </w:style>
  <w:style w:type="character" w:customStyle="1" w:styleId="ListBulletChar">
    <w:name w:val="List Bullet Char"/>
    <w:link w:val="ListBullet"/>
    <w:uiPriority w:val="99"/>
    <w:semiHidden/>
    <w:locked/>
    <w:rPr>
      <w:rFonts w:ascii="Calibri" w:hAnsi="Calibri" w:cs="Calibri"/>
    </w:rPr>
  </w:style>
  <w:style w:type="character" w:customStyle="1" w:styleId="Answer2Char">
    <w:name w:val="Answer 2 Char"/>
    <w:link w:val="Answer2"/>
    <w:uiPriority w:val="99"/>
    <w:locked/>
    <w:rsid w:val="004556A6"/>
    <w:rPr>
      <w:rFonts w:eastAsia="Times New Roman"/>
      <w:color w:val="000000"/>
      <w:sz w:val="24"/>
      <w:szCs w:val="24"/>
    </w:rPr>
  </w:style>
  <w:style w:type="paragraph" w:customStyle="1" w:styleId="Answer2">
    <w:name w:val="Answer 2"/>
    <w:basedOn w:val="Normal"/>
    <w:link w:val="Answer2Char"/>
    <w:uiPriority w:val="99"/>
    <w:rsid w:val="007E3113"/>
    <w:pPr>
      <w:tabs>
        <w:tab w:val="left" w:pos="720"/>
      </w:tabs>
      <w:spacing w:line="520" w:lineRule="exact"/>
      <w:ind w:left="720" w:firstLine="720"/>
      <w:jc w:val="both"/>
    </w:pPr>
  </w:style>
  <w:style w:type="paragraph" w:customStyle="1" w:styleId="LGListBullet2">
    <w:name w:val="LG List Bullet2"/>
    <w:basedOn w:val="Normal"/>
    <w:qFormat/>
    <w:rsid w:val="0065013B"/>
    <w:pPr>
      <w:numPr>
        <w:ilvl w:val="2"/>
        <w:numId w:val="3"/>
      </w:numPr>
    </w:pPr>
    <w:rPr>
      <w:rFonts w:eastAsia="Times New Roman"/>
    </w:rPr>
  </w:style>
  <w:style w:type="paragraph" w:styleId="TOC2">
    <w:name w:val="toc 2"/>
    <w:basedOn w:val="Normal"/>
    <w:next w:val="Normal"/>
    <w:link w:val="TOC2Char"/>
    <w:autoRedefine/>
    <w:uiPriority w:val="39"/>
    <w:pPr>
      <w:tabs>
        <w:tab w:val="right" w:leader="dot" w:pos="9000"/>
      </w:tabs>
      <w:spacing w:after="120"/>
      <w:ind w:left="1440" w:right="540" w:hanging="720"/>
      <w:jc w:val="both"/>
    </w:pPr>
  </w:style>
  <w:style w:type="character" w:styleId="Hyperlink">
    <w:name w:val="Hyperlink"/>
    <w:uiPriority w:val="99"/>
    <w:rPr>
      <w:color w:val="0000FF"/>
      <w:u w:val="single"/>
    </w:rPr>
  </w:style>
  <w:style w:type="paragraph" w:styleId="TOC3">
    <w:name w:val="toc 3"/>
    <w:basedOn w:val="Normal"/>
    <w:next w:val="Normal"/>
    <w:autoRedefine/>
    <w:uiPriority w:val="39"/>
    <w:pPr>
      <w:tabs>
        <w:tab w:val="left" w:pos="1080"/>
        <w:tab w:val="right" w:leader="dot" w:pos="9000"/>
      </w:tabs>
      <w:spacing w:after="120"/>
      <w:ind w:left="2160" w:right="540" w:hanging="720"/>
      <w:jc w:val="both"/>
    </w:pPr>
  </w:style>
  <w:style w:type="paragraph" w:styleId="Index1">
    <w:name w:val="index 1"/>
    <w:basedOn w:val="Normal"/>
    <w:next w:val="Normal"/>
    <w:autoRedefine/>
    <w:uiPriority w:val="99"/>
    <w:semiHidden/>
    <w:pPr>
      <w:ind w:left="240" w:hanging="240"/>
    </w:pPr>
  </w:style>
  <w:style w:type="paragraph" w:customStyle="1" w:styleId="Questions">
    <w:name w:val="Questions"/>
    <w:basedOn w:val="Normal"/>
    <w:link w:val="QuestionsChar"/>
    <w:uiPriority w:val="99"/>
    <w:rsid w:val="00352DD5"/>
    <w:pPr>
      <w:spacing w:before="240" w:line="520" w:lineRule="exact"/>
      <w:ind w:left="720" w:hanging="720"/>
      <w:jc w:val="both"/>
    </w:pPr>
    <w:rPr>
      <w:rFonts w:ascii="Times New Roman Bold" w:eastAsia="Times New Roman" w:hAnsi="Times New Roman Bold" w:cs="Times New Roman Bold"/>
      <w:caps/>
      <w:color w:val="auto"/>
    </w:rPr>
  </w:style>
  <w:style w:type="paragraph" w:customStyle="1" w:styleId="Answers">
    <w:name w:val="Answers"/>
    <w:basedOn w:val="Normal"/>
    <w:rsid w:val="00900CD4"/>
    <w:pPr>
      <w:spacing w:line="520" w:lineRule="exact"/>
      <w:ind w:left="720" w:hanging="720"/>
      <w:jc w:val="both"/>
    </w:pPr>
    <w:rPr>
      <w:rFonts w:eastAsia="Times New Roman"/>
      <w:color w:val="auto"/>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color w:val="00000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color w:val="000000"/>
      <w:sz w:val="16"/>
      <w:szCs w:val="16"/>
    </w:rPr>
  </w:style>
  <w:style w:type="paragraph" w:styleId="TOCHeading">
    <w:name w:val="TOC Heading"/>
    <w:basedOn w:val="Heading1"/>
    <w:next w:val="Normal"/>
    <w:uiPriority w:val="39"/>
    <w:unhideWhenUsed/>
    <w:qFormat/>
    <w:rsid w:val="0065013B"/>
    <w:pPr>
      <w:spacing w:before="480" w:after="0"/>
      <w:jc w:val="left"/>
      <w:outlineLvl w:val="9"/>
    </w:pPr>
    <w:rPr>
      <w:rFonts w:ascii="Cambria" w:hAnsi="Cambria"/>
      <w:caps w:val="0"/>
      <w:color w:val="365F91"/>
      <w:sz w:val="28"/>
      <w:szCs w:val="28"/>
    </w:rPr>
  </w:style>
  <w:style w:type="paragraph" w:styleId="TOC4">
    <w:name w:val="toc 4"/>
    <w:basedOn w:val="Normal"/>
    <w:next w:val="Normal"/>
    <w:autoRedefine/>
    <w:uiPriority w:val="39"/>
    <w:semiHidden/>
    <w:unhideWhenUsed/>
    <w:locked/>
    <w:pPr>
      <w:ind w:left="720"/>
    </w:pPr>
  </w:style>
  <w:style w:type="paragraph" w:styleId="TOC5">
    <w:name w:val="toc 5"/>
    <w:basedOn w:val="Normal"/>
    <w:next w:val="Normal"/>
    <w:autoRedefine/>
    <w:uiPriority w:val="39"/>
    <w:semiHidden/>
    <w:unhideWhenUsed/>
    <w:locked/>
    <w:pPr>
      <w:ind w:left="960"/>
    </w:pPr>
  </w:style>
  <w:style w:type="paragraph" w:styleId="TOC6">
    <w:name w:val="toc 6"/>
    <w:basedOn w:val="Normal"/>
    <w:next w:val="Normal"/>
    <w:autoRedefine/>
    <w:uiPriority w:val="39"/>
    <w:semiHidden/>
    <w:unhideWhenUsed/>
    <w:locked/>
    <w:pPr>
      <w:ind w:left="1200"/>
    </w:pPr>
  </w:style>
  <w:style w:type="paragraph" w:styleId="TOC7">
    <w:name w:val="toc 7"/>
    <w:basedOn w:val="Normal"/>
    <w:next w:val="Normal"/>
    <w:autoRedefine/>
    <w:uiPriority w:val="39"/>
    <w:semiHidden/>
    <w:unhideWhenUsed/>
    <w:locked/>
    <w:pPr>
      <w:ind w:left="1440"/>
    </w:pPr>
  </w:style>
  <w:style w:type="paragraph" w:styleId="TOC8">
    <w:name w:val="toc 8"/>
    <w:basedOn w:val="Normal"/>
    <w:next w:val="Normal"/>
    <w:autoRedefine/>
    <w:uiPriority w:val="39"/>
    <w:semiHidden/>
    <w:unhideWhenUsed/>
    <w:locked/>
    <w:pPr>
      <w:ind w:left="1680"/>
    </w:pPr>
  </w:style>
  <w:style w:type="paragraph" w:styleId="TOC9">
    <w:name w:val="toc 9"/>
    <w:basedOn w:val="Normal"/>
    <w:next w:val="Normal"/>
    <w:autoRedefine/>
    <w:uiPriority w:val="39"/>
    <w:semiHidden/>
    <w:unhideWhenUsed/>
    <w:locked/>
    <w:pPr>
      <w:ind w:left="1920"/>
    </w:pPr>
  </w:style>
  <w:style w:type="paragraph" w:customStyle="1" w:styleId="TOCPage">
    <w:name w:val="TOC Page"/>
    <w:basedOn w:val="Normal"/>
    <w:next w:val="Normal"/>
    <w:link w:val="TOCPageChar"/>
    <w:pPr>
      <w:spacing w:after="240"/>
      <w:jc w:val="right"/>
    </w:pPr>
    <w:rPr>
      <w:b/>
      <w:noProof/>
    </w:rPr>
  </w:style>
  <w:style w:type="character" w:customStyle="1" w:styleId="TOC2Char">
    <w:name w:val="TOC 2 Char"/>
    <w:link w:val="TOC2"/>
    <w:uiPriority w:val="39"/>
    <w:rPr>
      <w:color w:val="000000"/>
      <w:sz w:val="24"/>
      <w:szCs w:val="24"/>
    </w:rPr>
  </w:style>
  <w:style w:type="character" w:customStyle="1" w:styleId="TOCPageChar">
    <w:name w:val="TOC Page Char"/>
    <w:link w:val="TOCPage"/>
    <w:rPr>
      <w:b/>
      <w:noProof/>
      <w:color w:val="000000"/>
      <w:sz w:val="24"/>
      <w:szCs w:val="24"/>
    </w:rPr>
  </w:style>
  <w:style w:type="character" w:customStyle="1" w:styleId="DocID">
    <w:name w:val="DocID"/>
    <w:rsid w:val="009E3BA7"/>
    <w:rPr>
      <w:rFonts w:ascii="Times New Roman" w:hAnsi="Times New Roman" w:cs="Times New Roman"/>
      <w:b w:val="0"/>
      <w:i w:val="0"/>
      <w:vanish w:val="0"/>
      <w:color w:val="000000"/>
      <w:sz w:val="18"/>
      <w:u w:val="none"/>
    </w:rPr>
  </w:style>
  <w:style w:type="paragraph" w:customStyle="1" w:styleId="LGFiledisk">
    <w:name w:val="LG 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65013B"/>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Heading1">
    <w:name w:val="LG Heading1"/>
    <w:basedOn w:val="Heading1"/>
    <w:next w:val="LGBodyTextSS"/>
    <w:qFormat/>
    <w:rsid w:val="0065013B"/>
    <w:rPr>
      <w:caps w:val="0"/>
    </w:rPr>
  </w:style>
  <w:style w:type="paragraph" w:customStyle="1" w:styleId="LGHeading2">
    <w:name w:val="LG Heading2"/>
    <w:basedOn w:val="Heading2"/>
    <w:next w:val="LGBodyTextSS"/>
    <w:qFormat/>
    <w:rsid w:val="0065013B"/>
    <w:rPr>
      <w:i/>
      <w:szCs w:val="24"/>
    </w:rPr>
  </w:style>
  <w:style w:type="paragraph" w:customStyle="1" w:styleId="LGHeading3">
    <w:name w:val="LG Heading3"/>
    <w:basedOn w:val="Heading3"/>
    <w:next w:val="LGBodyTextSS"/>
    <w:qFormat/>
    <w:rsid w:val="0065013B"/>
  </w:style>
  <w:style w:type="paragraph" w:customStyle="1" w:styleId="LGListNumber">
    <w:name w:val="LG List Number"/>
    <w:basedOn w:val="ListNumber"/>
    <w:autoRedefine/>
    <w:qFormat/>
    <w:rsid w:val="00C048D3"/>
    <w:pPr>
      <w:numPr>
        <w:numId w:val="2"/>
      </w:numPr>
      <w:spacing w:after="0" w:line="480" w:lineRule="exact"/>
      <w:jc w:val="both"/>
    </w:pPr>
    <w:rPr>
      <w:rFonts w:ascii="Times New Roman" w:hAnsi="Times New Roman" w:cs="Times New Roman"/>
      <w:color w:val="000000"/>
      <w:sz w:val="24"/>
      <w:szCs w:val="24"/>
    </w:rPr>
  </w:style>
  <w:style w:type="paragraph" w:customStyle="1" w:styleId="LGListNumber1">
    <w:name w:val="LG List Number1"/>
    <w:basedOn w:val="Normal"/>
    <w:qFormat/>
    <w:rsid w:val="0065013B"/>
    <w:pPr>
      <w:numPr>
        <w:ilvl w:val="1"/>
        <w:numId w:val="2"/>
      </w:numPr>
    </w:pPr>
    <w:rPr>
      <w:rFonts w:eastAsia="Times New Roman"/>
    </w:rPr>
  </w:style>
  <w:style w:type="paragraph" w:customStyle="1" w:styleId="LGListNumber2">
    <w:name w:val="LG List Number2"/>
    <w:basedOn w:val="Normal"/>
    <w:qFormat/>
    <w:rsid w:val="0065013B"/>
    <w:pPr>
      <w:numPr>
        <w:ilvl w:val="2"/>
        <w:numId w:val="2"/>
      </w:numPr>
    </w:pPr>
    <w:rPr>
      <w:rFonts w:eastAsia="Times New Roman"/>
    </w:rPr>
  </w:style>
  <w:style w:type="paragraph" w:customStyle="1" w:styleId="LGTitle">
    <w:name w:val="LG Title"/>
    <w:basedOn w:val="Title"/>
    <w:next w:val="BodyText"/>
    <w:qFormat/>
    <w:rsid w:val="0065013B"/>
    <w:pPr>
      <w:pBdr>
        <w:bottom w:val="none" w:sz="0" w:space="0" w:color="auto"/>
      </w:pBdr>
      <w:spacing w:after="360"/>
      <w:jc w:val="center"/>
      <w:outlineLvl w:val="0"/>
    </w:pPr>
    <w:rPr>
      <w:rFonts w:ascii="Times New Roman" w:hAnsi="Times New Roman" w:cs="Times New Roman"/>
      <w:b/>
      <w:caps/>
      <w:color w:val="000000"/>
      <w:spacing w:val="0"/>
      <w:kern w:val="0"/>
      <w:sz w:val="24"/>
      <w:szCs w:val="20"/>
    </w:rPr>
  </w:style>
  <w:style w:type="paragraph" w:customStyle="1" w:styleId="LGFiledisk0">
    <w:name w:val="LG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answers0">
    <w:name w:val="answers"/>
    <w:basedOn w:val="Normal"/>
    <w:rsid w:val="00397DA4"/>
    <w:pPr>
      <w:spacing w:after="200" w:line="276" w:lineRule="auto"/>
      <w:ind w:left="720" w:hanging="720"/>
      <w:contextualSpacing/>
      <w:jc w:val="both"/>
    </w:pPr>
    <w:rPr>
      <w:rFonts w:eastAsia="Times New Roman"/>
      <w:szCs w:val="22"/>
    </w:rPr>
  </w:style>
  <w:style w:type="character" w:customStyle="1" w:styleId="QuestionsChar">
    <w:name w:val="Questions Char"/>
    <w:link w:val="Questions"/>
    <w:rsid w:val="00352DD5"/>
    <w:rPr>
      <w:rFonts w:ascii="Times New Roman Bold" w:eastAsia="Times New Roman" w:hAnsi="Times New Roman Bold" w:cs="Times New Roman Bold"/>
      <w:caps/>
      <w:color w:val="auto"/>
    </w:rPr>
  </w:style>
  <w:style w:type="paragraph" w:customStyle="1" w:styleId="QUESTIONS0">
    <w:name w:val="QUESTIONS"/>
    <w:basedOn w:val="Questions"/>
    <w:link w:val="QUESTIONSChar0"/>
    <w:qFormat/>
    <w:rsid w:val="00285874"/>
    <w:pPr>
      <w:spacing w:before="0" w:after="200" w:line="276" w:lineRule="auto"/>
      <w:contextualSpacing/>
    </w:pPr>
    <w:rPr>
      <w:rFonts w:cs="Times New Roman"/>
      <w:b/>
      <w:color w:val="000000"/>
      <w:szCs w:val="22"/>
    </w:rPr>
  </w:style>
  <w:style w:type="character" w:customStyle="1" w:styleId="QUESTIONSChar0">
    <w:name w:val="QUESTIONS Char"/>
    <w:link w:val="QUESTIONS0"/>
    <w:rsid w:val="00285874"/>
    <w:rPr>
      <w:rFonts w:ascii="Times New Roman Bold" w:eastAsia="Times New Roman" w:hAnsi="Times New Roman Bold"/>
      <w:b/>
      <w:caps/>
      <w:color w:val="000000"/>
      <w:szCs w:val="22"/>
    </w:rPr>
  </w:style>
  <w:style w:type="paragraph" w:styleId="CommentSubject">
    <w:name w:val="annotation subject"/>
    <w:basedOn w:val="CommentText"/>
    <w:next w:val="CommentText"/>
    <w:link w:val="CommentSubjectChar"/>
    <w:uiPriority w:val="99"/>
    <w:semiHidden/>
    <w:unhideWhenUsed/>
    <w:locked/>
    <w:rsid w:val="00BA5B0B"/>
    <w:rPr>
      <w:b/>
      <w:bCs/>
    </w:rPr>
  </w:style>
  <w:style w:type="character" w:customStyle="1" w:styleId="CommentSubjectChar">
    <w:name w:val="Comment Subject Char"/>
    <w:link w:val="CommentSubject"/>
    <w:uiPriority w:val="99"/>
    <w:semiHidden/>
    <w:rsid w:val="00BA5B0B"/>
    <w:rPr>
      <w:b/>
      <w:bCs/>
      <w:color w:val="000000"/>
      <w:sz w:val="20"/>
      <w:szCs w:val="20"/>
    </w:rPr>
  </w:style>
  <w:style w:type="paragraph" w:styleId="BodyText2">
    <w:name w:val="Body Text 2"/>
    <w:basedOn w:val="Normal"/>
    <w:link w:val="BodyText2Char"/>
    <w:uiPriority w:val="99"/>
    <w:unhideWhenUsed/>
    <w:locked/>
    <w:rsid w:val="005E19E0"/>
    <w:pPr>
      <w:jc w:val="center"/>
    </w:pPr>
    <w:rPr>
      <w:b/>
      <w:bCs/>
      <w:color w:val="auto"/>
      <w:sz w:val="28"/>
      <w:szCs w:val="28"/>
    </w:rPr>
  </w:style>
  <w:style w:type="character" w:customStyle="1" w:styleId="BodyText2Char">
    <w:name w:val="Body Text 2 Char"/>
    <w:link w:val="BodyText2"/>
    <w:uiPriority w:val="99"/>
    <w:rsid w:val="005E19E0"/>
    <w:rPr>
      <w:b/>
      <w:bCs/>
      <w:sz w:val="28"/>
      <w:szCs w:val="28"/>
    </w:rPr>
  </w:style>
  <w:style w:type="table" w:styleId="TableGrid">
    <w:name w:val="Table Grid"/>
    <w:basedOn w:val="TableNormal"/>
    <w:uiPriority w:val="39"/>
    <w:locked/>
    <w:rsid w:val="00533C9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ofExperience">
    <w:name w:val="Summary of Experience"/>
    <w:basedOn w:val="Normal"/>
    <w:rsid w:val="00940D4F"/>
    <w:pPr>
      <w:spacing w:line="260" w:lineRule="exact"/>
    </w:pPr>
    <w:rPr>
      <w:rFonts w:ascii="Interstate-Light" w:eastAsia="Times New Roman" w:hAnsi="Interstate-Light"/>
      <w:color w:val="auto"/>
      <w:sz w:val="20"/>
    </w:rPr>
  </w:style>
  <w:style w:type="paragraph" w:customStyle="1" w:styleId="ResumeDetailInfo">
    <w:name w:val="ResumeDetailInfo"/>
    <w:basedOn w:val="Normal"/>
    <w:rsid w:val="008865E8"/>
    <w:pPr>
      <w:spacing w:after="40" w:line="200" w:lineRule="exact"/>
    </w:pPr>
    <w:rPr>
      <w:rFonts w:ascii="Interstate-Light" w:eastAsia="Times New Roman" w:hAnsi="Interstate-Light"/>
      <w:sz w:val="16"/>
      <w:szCs w:val="16"/>
    </w:rPr>
  </w:style>
  <w:style w:type="character" w:customStyle="1" w:styleId="normaltextrun1">
    <w:name w:val="normaltextrun1"/>
    <w:rsid w:val="008865E8"/>
  </w:style>
  <w:style w:type="character" w:customStyle="1" w:styleId="eop">
    <w:name w:val="eop"/>
    <w:rsid w:val="008865E8"/>
  </w:style>
  <w:style w:type="paragraph" w:customStyle="1" w:styleId="ZABodyText">
    <w:name w:val="ZA Body Text"/>
    <w:basedOn w:val="Normal"/>
    <w:link w:val="ZABodyTextChar"/>
    <w:qFormat/>
    <w:rsid w:val="008865E8"/>
    <w:pPr>
      <w:widowControl w:val="0"/>
      <w:spacing w:line="480" w:lineRule="atLeast"/>
      <w:ind w:right="-540" w:firstLine="720"/>
    </w:pPr>
    <w:rPr>
      <w:rFonts w:eastAsia="Times New Roman"/>
      <w:color w:val="auto"/>
      <w:szCs w:val="20"/>
    </w:rPr>
  </w:style>
  <w:style w:type="character" w:customStyle="1" w:styleId="ZABodyTextChar">
    <w:name w:val="ZA Body Text Char"/>
    <w:link w:val="ZABodyText"/>
    <w:rsid w:val="008865E8"/>
    <w:rPr>
      <w:rFonts w:eastAsia="Times New Roman"/>
      <w:sz w:val="24"/>
    </w:rPr>
  </w:style>
  <w:style w:type="paragraph" w:styleId="Revision">
    <w:name w:val="Revision"/>
    <w:hidden/>
    <w:uiPriority w:val="99"/>
    <w:semiHidden/>
    <w:rsid w:val="006043FF"/>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1622">
      <w:bodyDiv w:val="1"/>
      <w:marLeft w:val="0"/>
      <w:marRight w:val="0"/>
      <w:marTop w:val="0"/>
      <w:marBottom w:val="0"/>
      <w:divBdr>
        <w:top w:val="none" w:sz="0" w:space="0" w:color="auto"/>
        <w:left w:val="none" w:sz="0" w:space="0" w:color="auto"/>
        <w:bottom w:val="none" w:sz="0" w:space="0" w:color="auto"/>
        <w:right w:val="none" w:sz="0" w:space="0" w:color="auto"/>
      </w:divBdr>
    </w:div>
    <w:div w:id="721827277">
      <w:bodyDiv w:val="1"/>
      <w:marLeft w:val="0"/>
      <w:marRight w:val="0"/>
      <w:marTop w:val="0"/>
      <w:marBottom w:val="0"/>
      <w:divBdr>
        <w:top w:val="none" w:sz="0" w:space="0" w:color="auto"/>
        <w:left w:val="none" w:sz="0" w:space="0" w:color="auto"/>
        <w:bottom w:val="none" w:sz="0" w:space="0" w:color="auto"/>
        <w:right w:val="none" w:sz="0" w:space="0" w:color="auto"/>
      </w:divBdr>
    </w:div>
    <w:div w:id="1049112396">
      <w:bodyDiv w:val="1"/>
      <w:marLeft w:val="0"/>
      <w:marRight w:val="0"/>
      <w:marTop w:val="0"/>
      <w:marBottom w:val="0"/>
      <w:divBdr>
        <w:top w:val="none" w:sz="0" w:space="0" w:color="auto"/>
        <w:left w:val="none" w:sz="0" w:space="0" w:color="auto"/>
        <w:bottom w:val="none" w:sz="0" w:space="0" w:color="auto"/>
        <w:right w:val="none" w:sz="0" w:space="0" w:color="auto"/>
      </w:divBdr>
    </w:div>
    <w:div w:id="1126241199">
      <w:bodyDiv w:val="1"/>
      <w:marLeft w:val="0"/>
      <w:marRight w:val="0"/>
      <w:marTop w:val="0"/>
      <w:marBottom w:val="0"/>
      <w:divBdr>
        <w:top w:val="none" w:sz="0" w:space="0" w:color="auto"/>
        <w:left w:val="none" w:sz="0" w:space="0" w:color="auto"/>
        <w:bottom w:val="none" w:sz="0" w:space="0" w:color="auto"/>
        <w:right w:val="none" w:sz="0" w:space="0" w:color="auto"/>
      </w:divBdr>
    </w:div>
    <w:div w:id="1511724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DEA41-C845-4B08-9DC3-A91B809A5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33</Pages>
  <Words>7677</Words>
  <Characters>43763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SOAH DOCKET NO</vt:lpstr>
    </vt:vector>
  </TitlesOfParts>
  <Company>Lloyd Gosselink</Company>
  <LinksUpToDate>false</LinksUpToDate>
  <CharactersWithSpaces>51338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Judy McMahon</dc:creator>
  <cp:keywords/>
  <dc:description/>
  <cp:lastModifiedBy>Sam Weaver</cp:lastModifiedBy>
  <cp:revision>18</cp:revision>
  <cp:lastPrinted>2019-04-11T02:17:00Z</cp:lastPrinted>
  <dcterms:created xsi:type="dcterms:W3CDTF">2019-04-10T19:18:00Z</dcterms:created>
  <dcterms:modified xsi:type="dcterms:W3CDTF">2019-04-11T03:02:00Z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2242529.1</vt:lpwstr>
  </property>
</Properties>
</file>